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8D6" w:rsidRPr="009E08D6" w:rsidRDefault="009E08D6" w:rsidP="009E08D6">
      <w:pPr>
        <w:rPr>
          <w:b/>
          <w:sz w:val="24"/>
          <w:szCs w:val="24"/>
        </w:rPr>
      </w:pPr>
      <w:r w:rsidRPr="009E08D6">
        <w:rPr>
          <w:b/>
          <w:sz w:val="24"/>
          <w:szCs w:val="24"/>
        </w:rPr>
        <w:t>Στοιχεία Τεχνικής Προσφοράς -Τεχνικές Προδιαγραφές - Πίνακες Συμμόρφωσης</w:t>
      </w:r>
    </w:p>
    <w:p w:rsidR="009E08D6" w:rsidRPr="009E08D6" w:rsidRDefault="009E08D6" w:rsidP="009E08D6">
      <w:pPr>
        <w:rPr>
          <w:rFonts w:cstheme="minorHAnsi"/>
          <w:sz w:val="20"/>
          <w:szCs w:val="20"/>
        </w:rPr>
      </w:pPr>
      <w:r w:rsidRPr="009E08D6">
        <w:rPr>
          <w:rFonts w:cstheme="minorHAnsi"/>
          <w:sz w:val="20"/>
          <w:szCs w:val="20"/>
        </w:rPr>
        <w:t xml:space="preserve">Τα απαιτούμενα τεχνικά χαρακτηριστικά αποτελούν τις ελάχιστες απαιτήσεις από τα προς προμήθεια είδη και η μη εξολοκλήρου κάλυψή τους θα αποτελέσει λόγο απόρριψης της προσφοράς, τα οποία έχουν διαμορφωθεί αποκλειστικά με μέριμνα και ευθύνη του Επιστημονικά Υπεύθυνου (Ε.Υ.). </w:t>
      </w:r>
    </w:p>
    <w:p w:rsidR="009E08D6" w:rsidRPr="009E08D6" w:rsidRDefault="009E08D6" w:rsidP="009E08D6">
      <w:pPr>
        <w:rPr>
          <w:rFonts w:cstheme="minorHAnsi"/>
          <w:sz w:val="20"/>
          <w:szCs w:val="20"/>
        </w:rPr>
      </w:pPr>
      <w:bookmarkStart w:id="0" w:name="_Toc501121896"/>
      <w:bookmarkStart w:id="1" w:name="_Toc207192761"/>
      <w:r w:rsidRPr="009E08D6">
        <w:rPr>
          <w:rFonts w:cstheme="minorHAnsi"/>
          <w:sz w:val="20"/>
          <w:szCs w:val="20"/>
        </w:rPr>
        <w:t>ΙΙ.1 Αναλυτική Περιγραφή &amp; Τεχνικές Προδιαγραφές των προς Προμήθεια Τμημάτων Ειδών</w:t>
      </w:r>
      <w:bookmarkEnd w:id="0"/>
      <w:bookmarkEnd w:id="1"/>
    </w:p>
    <w:p w:rsidR="009E08D6" w:rsidRPr="009E08D6" w:rsidRDefault="009E08D6" w:rsidP="009E08D6">
      <w:pPr>
        <w:rPr>
          <w:rFonts w:cstheme="minorHAnsi"/>
          <w:sz w:val="20"/>
          <w:szCs w:val="20"/>
        </w:rPr>
      </w:pPr>
      <w:r w:rsidRPr="009E08D6">
        <w:rPr>
          <w:rFonts w:cstheme="minorHAnsi"/>
          <w:sz w:val="20"/>
          <w:szCs w:val="20"/>
        </w:rPr>
        <w:t>Τμήμα Ειδών 1: “Εργαστηριακά αναλώσιμα και πλαστικά είδη”</w:t>
      </w:r>
    </w:p>
    <w:p w:rsidR="009E08D6" w:rsidRPr="009E08D6" w:rsidRDefault="009E08D6" w:rsidP="009E08D6">
      <w:pPr>
        <w:rPr>
          <w:rFonts w:cstheme="minorHAnsi"/>
          <w:sz w:val="20"/>
          <w:szCs w:val="20"/>
        </w:rPr>
      </w:pPr>
      <w:r w:rsidRPr="009E08D6">
        <w:rPr>
          <w:rFonts w:cstheme="minorHAnsi"/>
          <w:sz w:val="20"/>
          <w:szCs w:val="20"/>
        </w:rPr>
        <w:t>[προϋπολογιζόμενη δαπάνη: 7.258,00 € πλέον του Φ.Π.Α.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1089"/>
        <w:gridCol w:w="1412"/>
        <w:gridCol w:w="3948"/>
        <w:gridCol w:w="1276"/>
      </w:tblGrid>
      <w:tr w:rsidR="009E08D6" w:rsidRPr="009E08D6" w:rsidTr="00191454">
        <w:trPr>
          <w:jc w:val="center"/>
        </w:trPr>
        <w:tc>
          <w:tcPr>
            <w:tcW w:w="323" w:type="pct"/>
            <w:vAlign w:val="center"/>
          </w:tcPr>
          <w:p w:rsidR="009E08D6" w:rsidRPr="009E08D6" w:rsidRDefault="009E08D6" w:rsidP="009E08D6">
            <w:pPr>
              <w:rPr>
                <w:rFonts w:cstheme="minorHAnsi"/>
                <w:sz w:val="20"/>
                <w:szCs w:val="20"/>
              </w:rPr>
            </w:pPr>
            <w:r w:rsidRPr="009E08D6">
              <w:rPr>
                <w:rFonts w:cstheme="minorHAnsi"/>
                <w:sz w:val="20"/>
                <w:szCs w:val="20"/>
              </w:rPr>
              <w:t>α/α</w:t>
            </w:r>
          </w:p>
        </w:tc>
        <w:tc>
          <w:tcPr>
            <w:tcW w:w="1466" w:type="pct"/>
            <w:gridSpan w:val="2"/>
            <w:vAlign w:val="center"/>
          </w:tcPr>
          <w:p w:rsidR="009E08D6" w:rsidRPr="009E08D6" w:rsidRDefault="009E08D6" w:rsidP="009E08D6">
            <w:pPr>
              <w:rPr>
                <w:rFonts w:cstheme="minorHAnsi"/>
                <w:sz w:val="20"/>
                <w:szCs w:val="20"/>
              </w:rPr>
            </w:pPr>
            <w:r w:rsidRPr="009E08D6">
              <w:rPr>
                <w:rFonts w:cstheme="minorHAnsi"/>
                <w:sz w:val="20"/>
                <w:szCs w:val="20"/>
              </w:rPr>
              <w:t>Κωδικός</w:t>
            </w:r>
          </w:p>
          <w:p w:rsidR="009E08D6" w:rsidRPr="009E08D6" w:rsidRDefault="009E08D6" w:rsidP="009E08D6">
            <w:pPr>
              <w:rPr>
                <w:rFonts w:cstheme="minorHAnsi"/>
                <w:sz w:val="20"/>
                <w:szCs w:val="20"/>
              </w:rPr>
            </w:pPr>
            <w:r w:rsidRPr="009E08D6">
              <w:rPr>
                <w:rFonts w:cstheme="minorHAnsi"/>
                <w:sz w:val="20"/>
                <w:szCs w:val="20"/>
              </w:rPr>
              <w:t xml:space="preserve">CPV </w:t>
            </w:r>
            <w:r w:rsidRPr="009E08D6">
              <w:rPr>
                <w:rFonts w:cstheme="minorHAnsi"/>
                <w:sz w:val="20"/>
                <w:szCs w:val="20"/>
              </w:rPr>
              <w:footnoteReference w:id="1"/>
            </w:r>
          </w:p>
        </w:tc>
        <w:tc>
          <w:tcPr>
            <w:tcW w:w="2506" w:type="pct"/>
            <w:vAlign w:val="center"/>
          </w:tcPr>
          <w:p w:rsidR="009E08D6" w:rsidRPr="009E08D6" w:rsidRDefault="009E08D6" w:rsidP="009E08D6">
            <w:pPr>
              <w:rPr>
                <w:rFonts w:cstheme="minorHAnsi"/>
                <w:sz w:val="20"/>
                <w:szCs w:val="20"/>
              </w:rPr>
            </w:pPr>
            <w:r w:rsidRPr="009E08D6">
              <w:rPr>
                <w:rFonts w:cstheme="minorHAnsi"/>
                <w:sz w:val="20"/>
                <w:szCs w:val="20"/>
              </w:rPr>
              <w:t>Περιγραφή</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Ποσότητα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1.1</w:t>
            </w:r>
          </w:p>
        </w:tc>
        <w:tc>
          <w:tcPr>
            <w:tcW w:w="686" w:type="pct"/>
            <w:vMerge w:val="restart"/>
            <w:shd w:val="clear" w:color="auto" w:fill="E2EFD9"/>
          </w:tcPr>
          <w:p w:rsidR="009E08D6" w:rsidRPr="009E08D6" w:rsidRDefault="009E08D6" w:rsidP="009E08D6">
            <w:pPr>
              <w:rPr>
                <w:rFonts w:cstheme="minorHAnsi"/>
                <w:sz w:val="20"/>
                <w:szCs w:val="20"/>
              </w:rPr>
            </w:pPr>
            <w:r w:rsidRPr="009E08D6">
              <w:rPr>
                <w:rFonts w:cstheme="minorHAnsi"/>
                <w:sz w:val="20"/>
                <w:szCs w:val="20"/>
              </w:rPr>
              <w:t>19520000-7</w:t>
            </w:r>
          </w:p>
        </w:tc>
        <w:tc>
          <w:tcPr>
            <w:tcW w:w="780" w:type="pct"/>
            <w:vMerge w:val="restart"/>
            <w:shd w:val="clear" w:color="auto" w:fill="E2EFD9"/>
          </w:tcPr>
          <w:p w:rsidR="009E08D6" w:rsidRPr="009E08D6" w:rsidRDefault="009E08D6" w:rsidP="009E08D6">
            <w:pPr>
              <w:rPr>
                <w:rFonts w:cstheme="minorHAnsi"/>
                <w:sz w:val="20"/>
                <w:szCs w:val="20"/>
              </w:rPr>
            </w:pPr>
            <w:r w:rsidRPr="009E08D6">
              <w:rPr>
                <w:rFonts w:cstheme="minorHAnsi"/>
                <w:sz w:val="20"/>
                <w:szCs w:val="20"/>
              </w:rPr>
              <w:t xml:space="preserve"> Πλαστικά προϊόντα</w:t>
            </w:r>
          </w:p>
        </w:tc>
        <w:tc>
          <w:tcPr>
            <w:tcW w:w="2506" w:type="pct"/>
          </w:tcPr>
          <w:p w:rsidR="009E08D6" w:rsidRPr="009E08D6" w:rsidRDefault="009E08D6" w:rsidP="009E08D6">
            <w:pPr>
              <w:rPr>
                <w:rFonts w:cstheme="minorHAnsi"/>
                <w:sz w:val="20"/>
                <w:szCs w:val="20"/>
              </w:rPr>
            </w:pPr>
            <w:r w:rsidRPr="009E08D6">
              <w:rPr>
                <w:rFonts w:cstheme="minorHAnsi"/>
                <w:sz w:val="20"/>
                <w:szCs w:val="20"/>
              </w:rPr>
              <w:t xml:space="preserve">Μicroplates 96-θέσεων. </w:t>
            </w:r>
          </w:p>
        </w:tc>
        <w:tc>
          <w:tcPr>
            <w:tcW w:w="705" w:type="pct"/>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1.2</w:t>
            </w:r>
          </w:p>
        </w:tc>
        <w:tc>
          <w:tcPr>
            <w:tcW w:w="686" w:type="pct"/>
            <w:vMerge/>
            <w:shd w:val="clear" w:color="auto" w:fill="E2EFD9"/>
          </w:tcPr>
          <w:p w:rsidR="009E08D6" w:rsidRPr="009E08D6" w:rsidRDefault="009E08D6" w:rsidP="009E08D6">
            <w:pPr>
              <w:rPr>
                <w:rFonts w:cstheme="minorHAnsi"/>
                <w:sz w:val="20"/>
                <w:szCs w:val="20"/>
              </w:rPr>
            </w:pPr>
          </w:p>
        </w:tc>
        <w:tc>
          <w:tcPr>
            <w:tcW w:w="780" w:type="pct"/>
            <w:vMerge/>
            <w:shd w:val="clear" w:color="auto" w:fill="E2EFD9"/>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 xml:space="preserve">Μicroplates 96-θέσεων. </w:t>
            </w:r>
          </w:p>
        </w:tc>
        <w:tc>
          <w:tcPr>
            <w:tcW w:w="705" w:type="pct"/>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1.3</w:t>
            </w:r>
          </w:p>
        </w:tc>
        <w:tc>
          <w:tcPr>
            <w:tcW w:w="686" w:type="pct"/>
            <w:vMerge/>
            <w:shd w:val="clear" w:color="auto" w:fill="E2EFD9"/>
          </w:tcPr>
          <w:p w:rsidR="009E08D6" w:rsidRPr="009E08D6" w:rsidRDefault="009E08D6" w:rsidP="009E08D6">
            <w:pPr>
              <w:rPr>
                <w:rFonts w:cstheme="minorHAnsi"/>
                <w:sz w:val="20"/>
                <w:szCs w:val="20"/>
              </w:rPr>
            </w:pPr>
          </w:p>
        </w:tc>
        <w:tc>
          <w:tcPr>
            <w:tcW w:w="780" w:type="pct"/>
            <w:vMerge/>
            <w:shd w:val="clear" w:color="auto" w:fill="E2EFD9"/>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Microplates 384-θέσεων.</w:t>
            </w:r>
          </w:p>
        </w:tc>
        <w:tc>
          <w:tcPr>
            <w:tcW w:w="705" w:type="pct"/>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1.4</w:t>
            </w:r>
          </w:p>
        </w:tc>
        <w:tc>
          <w:tcPr>
            <w:tcW w:w="686" w:type="pct"/>
            <w:vMerge/>
            <w:shd w:val="clear" w:color="auto" w:fill="E2EFD9"/>
          </w:tcPr>
          <w:p w:rsidR="009E08D6" w:rsidRPr="009E08D6" w:rsidRDefault="009E08D6" w:rsidP="009E08D6">
            <w:pPr>
              <w:rPr>
                <w:rFonts w:cstheme="minorHAnsi"/>
                <w:sz w:val="20"/>
                <w:szCs w:val="20"/>
              </w:rPr>
            </w:pPr>
          </w:p>
        </w:tc>
        <w:tc>
          <w:tcPr>
            <w:tcW w:w="780" w:type="pct"/>
            <w:vMerge/>
            <w:shd w:val="clear" w:color="auto" w:fill="E2EFD9"/>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Strips των 8-PCR tubes με ενσωματωμένο ατομικό καπάκι (flat).</w:t>
            </w:r>
          </w:p>
        </w:tc>
        <w:tc>
          <w:tcPr>
            <w:tcW w:w="705" w:type="pct"/>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1.5</w:t>
            </w:r>
          </w:p>
        </w:tc>
        <w:tc>
          <w:tcPr>
            <w:tcW w:w="686" w:type="pct"/>
            <w:vMerge/>
            <w:shd w:val="clear" w:color="auto" w:fill="E2EFD9"/>
          </w:tcPr>
          <w:p w:rsidR="009E08D6" w:rsidRPr="009E08D6" w:rsidRDefault="009E08D6" w:rsidP="009E08D6">
            <w:pPr>
              <w:rPr>
                <w:rFonts w:cstheme="minorHAnsi"/>
                <w:sz w:val="20"/>
                <w:szCs w:val="20"/>
              </w:rPr>
            </w:pPr>
          </w:p>
        </w:tc>
        <w:tc>
          <w:tcPr>
            <w:tcW w:w="780" w:type="pct"/>
            <w:vMerge/>
            <w:shd w:val="clear" w:color="auto" w:fill="E2EFD9"/>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Strips των 8-PCR tubes με ενσωματωμένο ατομικό καπάκι (flat).</w:t>
            </w:r>
          </w:p>
        </w:tc>
        <w:tc>
          <w:tcPr>
            <w:tcW w:w="705" w:type="pct"/>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1.6</w:t>
            </w:r>
          </w:p>
        </w:tc>
        <w:tc>
          <w:tcPr>
            <w:tcW w:w="686" w:type="pct"/>
            <w:vMerge/>
            <w:shd w:val="clear" w:color="auto" w:fill="E2EFD9"/>
          </w:tcPr>
          <w:p w:rsidR="009E08D6" w:rsidRPr="009E08D6" w:rsidRDefault="009E08D6" w:rsidP="009E08D6">
            <w:pPr>
              <w:rPr>
                <w:rFonts w:cstheme="minorHAnsi"/>
                <w:sz w:val="20"/>
                <w:szCs w:val="20"/>
              </w:rPr>
            </w:pPr>
          </w:p>
        </w:tc>
        <w:tc>
          <w:tcPr>
            <w:tcW w:w="780" w:type="pct"/>
            <w:vMerge/>
            <w:shd w:val="clear" w:color="auto" w:fill="E2EFD9"/>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Microcentrifuge tubes 2,0 mL</w:t>
            </w:r>
          </w:p>
        </w:tc>
        <w:tc>
          <w:tcPr>
            <w:tcW w:w="705" w:type="pct"/>
          </w:tcPr>
          <w:p w:rsidR="009E08D6" w:rsidRPr="009E08D6" w:rsidRDefault="009E08D6" w:rsidP="009E08D6">
            <w:pPr>
              <w:rPr>
                <w:rFonts w:cstheme="minorHAnsi"/>
                <w:sz w:val="20"/>
                <w:szCs w:val="20"/>
              </w:rPr>
            </w:pPr>
            <w:r w:rsidRPr="009E08D6">
              <w:rPr>
                <w:rFonts w:cstheme="minorHAnsi"/>
                <w:sz w:val="20"/>
                <w:szCs w:val="20"/>
              </w:rPr>
              <w:t>4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1.7</w:t>
            </w:r>
          </w:p>
        </w:tc>
        <w:tc>
          <w:tcPr>
            <w:tcW w:w="686" w:type="pct"/>
            <w:vMerge/>
            <w:shd w:val="clear" w:color="auto" w:fill="E2EFD9"/>
          </w:tcPr>
          <w:p w:rsidR="009E08D6" w:rsidRPr="009E08D6" w:rsidRDefault="009E08D6" w:rsidP="009E08D6">
            <w:pPr>
              <w:rPr>
                <w:rFonts w:cstheme="minorHAnsi"/>
                <w:sz w:val="20"/>
                <w:szCs w:val="20"/>
              </w:rPr>
            </w:pPr>
          </w:p>
        </w:tc>
        <w:tc>
          <w:tcPr>
            <w:tcW w:w="780" w:type="pct"/>
            <w:vMerge/>
            <w:shd w:val="clear" w:color="auto" w:fill="E2EFD9"/>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Centrifuge microtubes</w:t>
            </w:r>
          </w:p>
        </w:tc>
        <w:tc>
          <w:tcPr>
            <w:tcW w:w="705" w:type="pct"/>
          </w:tcPr>
          <w:p w:rsidR="009E08D6" w:rsidRPr="009E08D6" w:rsidRDefault="009E08D6" w:rsidP="009E08D6">
            <w:pPr>
              <w:rPr>
                <w:rFonts w:cstheme="minorHAnsi"/>
                <w:sz w:val="20"/>
                <w:szCs w:val="20"/>
              </w:rPr>
            </w:pPr>
            <w:r w:rsidRPr="009E08D6">
              <w:rPr>
                <w:rFonts w:cstheme="minorHAnsi"/>
                <w:sz w:val="20"/>
                <w:szCs w:val="20"/>
              </w:rPr>
              <w:t>20 πακέτα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1.8</w:t>
            </w:r>
          </w:p>
        </w:tc>
        <w:tc>
          <w:tcPr>
            <w:tcW w:w="686" w:type="pct"/>
            <w:vMerge/>
            <w:shd w:val="clear" w:color="auto" w:fill="E2EFD9"/>
          </w:tcPr>
          <w:p w:rsidR="009E08D6" w:rsidRPr="009E08D6" w:rsidRDefault="009E08D6" w:rsidP="009E08D6">
            <w:pPr>
              <w:rPr>
                <w:rFonts w:cstheme="minorHAnsi"/>
                <w:sz w:val="20"/>
                <w:szCs w:val="20"/>
              </w:rPr>
            </w:pPr>
          </w:p>
        </w:tc>
        <w:tc>
          <w:tcPr>
            <w:tcW w:w="780" w:type="pct"/>
            <w:vMerge/>
            <w:shd w:val="clear" w:color="auto" w:fill="E2EFD9"/>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Τρυβλία</w:t>
            </w:r>
          </w:p>
        </w:tc>
        <w:tc>
          <w:tcPr>
            <w:tcW w:w="705" w:type="pct"/>
          </w:tcPr>
          <w:p w:rsidR="009E08D6" w:rsidRPr="009E08D6" w:rsidRDefault="009E08D6" w:rsidP="009E08D6">
            <w:pPr>
              <w:rPr>
                <w:rFonts w:cstheme="minorHAnsi"/>
                <w:sz w:val="20"/>
                <w:szCs w:val="20"/>
              </w:rPr>
            </w:pPr>
            <w:r w:rsidRPr="009E08D6">
              <w:rPr>
                <w:rFonts w:cstheme="minorHAnsi"/>
                <w:sz w:val="20"/>
                <w:szCs w:val="20"/>
              </w:rPr>
              <w:t>10 πακέτα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1.9</w:t>
            </w:r>
          </w:p>
        </w:tc>
        <w:tc>
          <w:tcPr>
            <w:tcW w:w="686" w:type="pct"/>
            <w:vMerge w:val="restart"/>
            <w:shd w:val="clear" w:color="auto" w:fill="FBE4D5"/>
          </w:tcPr>
          <w:p w:rsidR="009E08D6" w:rsidRPr="009E08D6" w:rsidRDefault="009E08D6" w:rsidP="009E08D6">
            <w:pPr>
              <w:rPr>
                <w:rFonts w:cstheme="minorHAnsi"/>
                <w:sz w:val="20"/>
                <w:szCs w:val="20"/>
              </w:rPr>
            </w:pPr>
            <w:r w:rsidRPr="009E08D6">
              <w:rPr>
                <w:rFonts w:cstheme="minorHAnsi"/>
                <w:sz w:val="20"/>
                <w:szCs w:val="20"/>
              </w:rPr>
              <w:t xml:space="preserve">33790000-4 </w:t>
            </w:r>
          </w:p>
        </w:tc>
        <w:tc>
          <w:tcPr>
            <w:tcW w:w="780" w:type="pct"/>
            <w:vMerge w:val="restart"/>
            <w:shd w:val="clear" w:color="auto" w:fill="FBE4D5"/>
          </w:tcPr>
          <w:p w:rsidR="009E08D6" w:rsidRPr="009E08D6" w:rsidRDefault="009E08D6" w:rsidP="009E08D6">
            <w:pPr>
              <w:rPr>
                <w:rFonts w:cstheme="minorHAnsi"/>
                <w:sz w:val="20"/>
                <w:szCs w:val="20"/>
              </w:rPr>
            </w:pPr>
            <w:r w:rsidRPr="009E08D6">
              <w:rPr>
                <w:rFonts w:cstheme="minorHAnsi"/>
                <w:sz w:val="20"/>
                <w:szCs w:val="20"/>
              </w:rPr>
              <w:t>Εργαστηριακά είδη, είδη υγιεινής ή φαρμακευτικά είδη από γυαλί</w:t>
            </w:r>
          </w:p>
        </w:tc>
        <w:tc>
          <w:tcPr>
            <w:tcW w:w="2506" w:type="pct"/>
          </w:tcPr>
          <w:p w:rsidR="009E08D6" w:rsidRPr="009E08D6" w:rsidRDefault="009E08D6" w:rsidP="009E08D6">
            <w:pPr>
              <w:rPr>
                <w:rFonts w:cstheme="minorHAnsi"/>
                <w:sz w:val="20"/>
                <w:szCs w:val="20"/>
                <w:lang w:val="en-US"/>
              </w:rPr>
            </w:pPr>
            <w:r w:rsidRPr="009E08D6">
              <w:rPr>
                <w:rFonts w:cstheme="minorHAnsi"/>
                <w:sz w:val="20"/>
                <w:szCs w:val="20"/>
                <w:lang w:val="en-US"/>
              </w:rPr>
              <w:t xml:space="preserve">Pure quartz filters, </w:t>
            </w:r>
            <w:r w:rsidRPr="009E08D6">
              <w:rPr>
                <w:rFonts w:cstheme="minorHAnsi"/>
                <w:sz w:val="20"/>
                <w:szCs w:val="20"/>
              </w:rPr>
              <w:t>Διάμετρος</w:t>
            </w:r>
            <w:r w:rsidRPr="009E08D6">
              <w:rPr>
                <w:rFonts w:cstheme="minorHAnsi"/>
                <w:sz w:val="20"/>
                <w:szCs w:val="20"/>
                <w:lang w:val="en-US"/>
              </w:rPr>
              <w:t xml:space="preserve"> 47mm  </w:t>
            </w:r>
          </w:p>
        </w:tc>
        <w:tc>
          <w:tcPr>
            <w:tcW w:w="705" w:type="pct"/>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1.10</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Φιαλίδια teflon- 50 ml</w:t>
            </w:r>
          </w:p>
        </w:tc>
        <w:tc>
          <w:tcPr>
            <w:tcW w:w="705" w:type="pct"/>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1.11</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Storage Boxes.</w:t>
            </w:r>
          </w:p>
        </w:tc>
        <w:tc>
          <w:tcPr>
            <w:tcW w:w="705" w:type="pct"/>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1.12</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 xml:space="preserve">Φίλτρα Εργαστηρίου ειδικού τύπου GF Α/Ε 8x10. </w:t>
            </w:r>
          </w:p>
        </w:tc>
        <w:tc>
          <w:tcPr>
            <w:tcW w:w="705" w:type="pct"/>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1.13</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Γυάλινος προσαρμογέας σύνδεσης με εσμύρισμα  29/32</w:t>
            </w:r>
          </w:p>
        </w:tc>
        <w:tc>
          <w:tcPr>
            <w:tcW w:w="705" w:type="pct"/>
          </w:tcPr>
          <w:p w:rsidR="009E08D6" w:rsidRPr="009E08D6" w:rsidRDefault="009E08D6" w:rsidP="009E08D6">
            <w:pPr>
              <w:rPr>
                <w:rFonts w:cstheme="minorHAnsi"/>
                <w:sz w:val="20"/>
                <w:szCs w:val="20"/>
              </w:rPr>
            </w:pPr>
            <w:r w:rsidRPr="009E08D6">
              <w:rPr>
                <w:rFonts w:cstheme="minorHAnsi"/>
                <w:sz w:val="20"/>
                <w:szCs w:val="20"/>
              </w:rPr>
              <w:t>2 τεμάχια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1.14</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Καπάκια PTFE, Χρώματος λευκού, τύπου septa</w:t>
            </w:r>
          </w:p>
        </w:tc>
        <w:tc>
          <w:tcPr>
            <w:tcW w:w="705" w:type="pct"/>
          </w:tcPr>
          <w:p w:rsidR="009E08D6" w:rsidRPr="009E08D6" w:rsidRDefault="009E08D6" w:rsidP="009E08D6">
            <w:pPr>
              <w:rPr>
                <w:rFonts w:cstheme="minorHAnsi"/>
                <w:sz w:val="20"/>
                <w:szCs w:val="20"/>
              </w:rPr>
            </w:pPr>
            <w:r w:rsidRPr="009E08D6">
              <w:rPr>
                <w:rFonts w:cstheme="minorHAnsi"/>
                <w:sz w:val="20"/>
                <w:szCs w:val="20"/>
              </w:rPr>
              <w:t>2 πακέτα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lastRenderedPageBreak/>
              <w:t>1.15</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Εργαστηριακό κλειδί  PTFE, εξοπλισμού εργαστηρίου 4NS/19</w:t>
            </w:r>
          </w:p>
        </w:tc>
        <w:tc>
          <w:tcPr>
            <w:tcW w:w="705" w:type="pct"/>
          </w:tcPr>
          <w:p w:rsidR="009E08D6" w:rsidRPr="009E08D6" w:rsidRDefault="009E08D6" w:rsidP="009E08D6">
            <w:pPr>
              <w:rPr>
                <w:rFonts w:cstheme="minorHAnsi"/>
                <w:sz w:val="20"/>
                <w:szCs w:val="20"/>
              </w:rPr>
            </w:pPr>
            <w:r w:rsidRPr="009E08D6">
              <w:rPr>
                <w:rFonts w:cstheme="minorHAnsi"/>
                <w:sz w:val="20"/>
                <w:szCs w:val="20"/>
              </w:rPr>
              <w:t>2 τεμάχια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1.16</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Εργαστηριακό κλειδί  τεφλόν, εξοπλισμού εργαστηρίου 4NS/14</w:t>
            </w:r>
          </w:p>
        </w:tc>
        <w:tc>
          <w:tcPr>
            <w:tcW w:w="705" w:type="pct"/>
          </w:tcPr>
          <w:p w:rsidR="009E08D6" w:rsidRPr="009E08D6" w:rsidRDefault="009E08D6" w:rsidP="009E08D6">
            <w:pPr>
              <w:rPr>
                <w:rFonts w:cstheme="minorHAnsi"/>
                <w:sz w:val="20"/>
                <w:szCs w:val="20"/>
              </w:rPr>
            </w:pPr>
            <w:r w:rsidRPr="009E08D6">
              <w:rPr>
                <w:rFonts w:cstheme="minorHAnsi"/>
                <w:sz w:val="20"/>
                <w:szCs w:val="20"/>
              </w:rPr>
              <w:t>2 τεμάχια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1.17</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Εργαστηριακό κιτ μέτρησης χλωρίου για νερό εργαστηριακής χρήσης</w:t>
            </w:r>
          </w:p>
        </w:tc>
        <w:tc>
          <w:tcPr>
            <w:tcW w:w="705" w:type="pct"/>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1.18</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Υδρόφοβα φίλτρα σύριγγας, από τεφλόν</w:t>
            </w:r>
          </w:p>
        </w:tc>
        <w:tc>
          <w:tcPr>
            <w:tcW w:w="705" w:type="pct"/>
          </w:tcPr>
          <w:p w:rsidR="009E08D6" w:rsidRPr="009E08D6" w:rsidRDefault="009E08D6" w:rsidP="009E08D6">
            <w:pPr>
              <w:rPr>
                <w:rFonts w:cstheme="minorHAnsi"/>
                <w:sz w:val="20"/>
                <w:szCs w:val="20"/>
              </w:rPr>
            </w:pPr>
            <w:r w:rsidRPr="009E08D6">
              <w:rPr>
                <w:rFonts w:cstheme="minorHAnsi"/>
                <w:sz w:val="20"/>
                <w:szCs w:val="20"/>
              </w:rPr>
              <w:t>4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1.19</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Φίλτρα σύριγγος</w:t>
            </w:r>
          </w:p>
        </w:tc>
        <w:tc>
          <w:tcPr>
            <w:tcW w:w="705" w:type="pct"/>
          </w:tcPr>
          <w:p w:rsidR="009E08D6" w:rsidRPr="009E08D6" w:rsidRDefault="009E08D6" w:rsidP="009E08D6">
            <w:pPr>
              <w:rPr>
                <w:rFonts w:cstheme="minorHAnsi"/>
                <w:sz w:val="20"/>
                <w:szCs w:val="20"/>
              </w:rPr>
            </w:pPr>
            <w:r w:rsidRPr="009E08D6">
              <w:rPr>
                <w:rFonts w:cstheme="minorHAnsi"/>
                <w:sz w:val="20"/>
                <w:szCs w:val="20"/>
              </w:rPr>
              <w:t>5 πακέτα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1.2</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Δίσκοι αλουμινίου πολύ ελαφρού βάρους</w:t>
            </w:r>
          </w:p>
        </w:tc>
        <w:tc>
          <w:tcPr>
            <w:tcW w:w="705" w:type="pct"/>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1.21</w:t>
            </w:r>
          </w:p>
        </w:tc>
        <w:tc>
          <w:tcPr>
            <w:tcW w:w="686" w:type="pct"/>
            <w:vMerge/>
            <w:shd w:val="clear" w:color="auto" w:fill="FBE4D5"/>
          </w:tcPr>
          <w:p w:rsidR="009E08D6" w:rsidRPr="009E08D6" w:rsidRDefault="009E08D6" w:rsidP="009E08D6">
            <w:pPr>
              <w:rPr>
                <w:rFonts w:cstheme="minorHAnsi"/>
                <w:sz w:val="20"/>
                <w:szCs w:val="20"/>
              </w:rPr>
            </w:pPr>
          </w:p>
        </w:tc>
        <w:tc>
          <w:tcPr>
            <w:tcW w:w="780" w:type="pct"/>
            <w:vMerge/>
            <w:shd w:val="clear" w:color="auto" w:fill="FBE4D5"/>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Φίλτρα εργαστηρίου κυτταρίνης</w:t>
            </w:r>
          </w:p>
        </w:tc>
        <w:tc>
          <w:tcPr>
            <w:tcW w:w="705" w:type="pct"/>
          </w:tcPr>
          <w:p w:rsidR="009E08D6" w:rsidRPr="009E08D6" w:rsidRDefault="009E08D6" w:rsidP="009E08D6">
            <w:pPr>
              <w:rPr>
                <w:rFonts w:cstheme="minorHAnsi"/>
                <w:sz w:val="20"/>
                <w:szCs w:val="20"/>
              </w:rPr>
            </w:pPr>
            <w:r w:rsidRPr="009E08D6">
              <w:rPr>
                <w:rFonts w:cstheme="minorHAnsi"/>
                <w:sz w:val="20"/>
                <w:szCs w:val="20"/>
              </w:rPr>
              <w:t>5 πακέτα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1.22</w:t>
            </w:r>
          </w:p>
        </w:tc>
        <w:tc>
          <w:tcPr>
            <w:tcW w:w="686" w:type="pct"/>
            <w:vMerge w:val="restart"/>
            <w:shd w:val="clear" w:color="auto" w:fill="BF8F00"/>
          </w:tcPr>
          <w:p w:rsidR="009E08D6" w:rsidRPr="009E08D6" w:rsidRDefault="009E08D6" w:rsidP="009E08D6">
            <w:pPr>
              <w:rPr>
                <w:rFonts w:cstheme="minorHAnsi"/>
                <w:sz w:val="20"/>
                <w:szCs w:val="20"/>
              </w:rPr>
            </w:pPr>
            <w:r w:rsidRPr="009E08D6">
              <w:rPr>
                <w:rFonts w:cstheme="minorHAnsi"/>
                <w:sz w:val="20"/>
                <w:szCs w:val="20"/>
              </w:rPr>
              <w:t>38436400-4</w:t>
            </w:r>
          </w:p>
        </w:tc>
        <w:tc>
          <w:tcPr>
            <w:tcW w:w="780" w:type="pct"/>
            <w:vMerge w:val="restart"/>
            <w:shd w:val="clear" w:color="auto" w:fill="BF8F00"/>
          </w:tcPr>
          <w:p w:rsidR="009E08D6" w:rsidRPr="009E08D6" w:rsidRDefault="009E08D6" w:rsidP="009E08D6">
            <w:pPr>
              <w:rPr>
                <w:rFonts w:cstheme="minorHAnsi"/>
                <w:sz w:val="20"/>
                <w:szCs w:val="20"/>
              </w:rPr>
            </w:pPr>
            <w:r w:rsidRPr="009E08D6">
              <w:rPr>
                <w:rFonts w:cstheme="minorHAnsi"/>
                <w:sz w:val="20"/>
                <w:szCs w:val="20"/>
              </w:rPr>
              <w:t xml:space="preserve"> Μαγνητικοί ανακινητήρες</w:t>
            </w:r>
          </w:p>
        </w:tc>
        <w:tc>
          <w:tcPr>
            <w:tcW w:w="2506" w:type="pct"/>
          </w:tcPr>
          <w:p w:rsidR="009E08D6" w:rsidRPr="009E08D6" w:rsidRDefault="009E08D6" w:rsidP="009E08D6">
            <w:pPr>
              <w:rPr>
                <w:rFonts w:cstheme="minorHAnsi"/>
                <w:sz w:val="20"/>
                <w:szCs w:val="20"/>
              </w:rPr>
            </w:pPr>
            <w:r w:rsidRPr="009E08D6">
              <w:rPr>
                <w:rFonts w:cstheme="minorHAnsi"/>
                <w:sz w:val="20"/>
                <w:szCs w:val="20"/>
              </w:rPr>
              <w:t>Μαγνήτες για εργαστηριακή χρήση</w:t>
            </w:r>
          </w:p>
        </w:tc>
        <w:tc>
          <w:tcPr>
            <w:tcW w:w="705" w:type="pct"/>
          </w:tcPr>
          <w:p w:rsidR="009E08D6" w:rsidRPr="009E08D6" w:rsidRDefault="009E08D6" w:rsidP="009E08D6">
            <w:pPr>
              <w:rPr>
                <w:rFonts w:cstheme="minorHAnsi"/>
                <w:sz w:val="20"/>
                <w:szCs w:val="20"/>
              </w:rPr>
            </w:pPr>
            <w:r w:rsidRPr="009E08D6">
              <w:rPr>
                <w:rFonts w:cstheme="minorHAnsi"/>
                <w:sz w:val="20"/>
                <w:szCs w:val="20"/>
              </w:rPr>
              <w:t>4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1.23</w:t>
            </w:r>
          </w:p>
        </w:tc>
        <w:tc>
          <w:tcPr>
            <w:tcW w:w="686" w:type="pct"/>
            <w:vMerge/>
            <w:shd w:val="clear" w:color="auto" w:fill="BF8F00"/>
          </w:tcPr>
          <w:p w:rsidR="009E08D6" w:rsidRPr="009E08D6" w:rsidRDefault="009E08D6" w:rsidP="009E08D6">
            <w:pPr>
              <w:rPr>
                <w:rFonts w:cstheme="minorHAnsi"/>
                <w:sz w:val="20"/>
                <w:szCs w:val="20"/>
              </w:rPr>
            </w:pPr>
          </w:p>
        </w:tc>
        <w:tc>
          <w:tcPr>
            <w:tcW w:w="780" w:type="pct"/>
            <w:vMerge/>
            <w:shd w:val="clear" w:color="auto" w:fill="BF8F00"/>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Μαγνήτες για εργαστηριακή χρήση</w:t>
            </w:r>
          </w:p>
        </w:tc>
        <w:tc>
          <w:tcPr>
            <w:tcW w:w="705" w:type="pct"/>
          </w:tcPr>
          <w:p w:rsidR="009E08D6" w:rsidRPr="009E08D6" w:rsidRDefault="009E08D6" w:rsidP="009E08D6">
            <w:pPr>
              <w:rPr>
                <w:rFonts w:cstheme="minorHAnsi"/>
                <w:sz w:val="20"/>
                <w:szCs w:val="20"/>
              </w:rPr>
            </w:pPr>
            <w:r w:rsidRPr="009E08D6">
              <w:rPr>
                <w:rFonts w:cstheme="minorHAnsi"/>
                <w:sz w:val="20"/>
                <w:szCs w:val="20"/>
              </w:rPr>
              <w:t>4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1.24</w:t>
            </w:r>
          </w:p>
        </w:tc>
        <w:tc>
          <w:tcPr>
            <w:tcW w:w="686" w:type="pct"/>
            <w:vMerge/>
            <w:shd w:val="clear" w:color="auto" w:fill="BF8F00"/>
          </w:tcPr>
          <w:p w:rsidR="009E08D6" w:rsidRPr="009E08D6" w:rsidRDefault="009E08D6" w:rsidP="009E08D6">
            <w:pPr>
              <w:rPr>
                <w:rFonts w:cstheme="minorHAnsi"/>
                <w:sz w:val="20"/>
                <w:szCs w:val="20"/>
              </w:rPr>
            </w:pPr>
          </w:p>
        </w:tc>
        <w:tc>
          <w:tcPr>
            <w:tcW w:w="780" w:type="pct"/>
            <w:vMerge/>
            <w:shd w:val="clear" w:color="auto" w:fill="BF8F00"/>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Μαγνήτες για εργαστηριακή χρήση</w:t>
            </w:r>
          </w:p>
        </w:tc>
        <w:tc>
          <w:tcPr>
            <w:tcW w:w="705" w:type="pct"/>
          </w:tcPr>
          <w:p w:rsidR="009E08D6" w:rsidRPr="009E08D6" w:rsidRDefault="009E08D6" w:rsidP="009E08D6">
            <w:pPr>
              <w:rPr>
                <w:rFonts w:cstheme="minorHAnsi"/>
                <w:sz w:val="20"/>
                <w:szCs w:val="20"/>
              </w:rPr>
            </w:pPr>
            <w:r w:rsidRPr="009E08D6">
              <w:rPr>
                <w:rFonts w:cstheme="minorHAnsi"/>
                <w:sz w:val="20"/>
                <w:szCs w:val="20"/>
              </w:rPr>
              <w:t>4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1.25</w:t>
            </w:r>
          </w:p>
        </w:tc>
        <w:tc>
          <w:tcPr>
            <w:tcW w:w="686" w:type="pct"/>
            <w:vMerge/>
            <w:shd w:val="clear" w:color="auto" w:fill="BF8F00"/>
          </w:tcPr>
          <w:p w:rsidR="009E08D6" w:rsidRPr="009E08D6" w:rsidRDefault="009E08D6" w:rsidP="009E08D6">
            <w:pPr>
              <w:rPr>
                <w:rFonts w:cstheme="minorHAnsi"/>
                <w:sz w:val="20"/>
                <w:szCs w:val="20"/>
              </w:rPr>
            </w:pPr>
          </w:p>
        </w:tc>
        <w:tc>
          <w:tcPr>
            <w:tcW w:w="780" w:type="pct"/>
            <w:vMerge/>
            <w:shd w:val="clear" w:color="auto" w:fill="BF8F00"/>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Μαγνητικοί δίσκοι για εργαστηριακή χρήση</w:t>
            </w:r>
          </w:p>
        </w:tc>
        <w:tc>
          <w:tcPr>
            <w:tcW w:w="705" w:type="pct"/>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1.26</w:t>
            </w:r>
          </w:p>
        </w:tc>
        <w:tc>
          <w:tcPr>
            <w:tcW w:w="686" w:type="pct"/>
            <w:vMerge w:val="restart"/>
            <w:shd w:val="clear" w:color="auto" w:fill="C45911"/>
          </w:tcPr>
          <w:p w:rsidR="009E08D6" w:rsidRPr="009E08D6" w:rsidRDefault="009E08D6" w:rsidP="009E08D6">
            <w:pPr>
              <w:rPr>
                <w:rFonts w:cstheme="minorHAnsi"/>
                <w:sz w:val="20"/>
                <w:szCs w:val="20"/>
              </w:rPr>
            </w:pPr>
            <w:r w:rsidRPr="009E08D6">
              <w:rPr>
                <w:rFonts w:cstheme="minorHAnsi"/>
                <w:sz w:val="20"/>
                <w:szCs w:val="20"/>
              </w:rPr>
              <w:t>38437110-1</w:t>
            </w:r>
          </w:p>
        </w:tc>
        <w:tc>
          <w:tcPr>
            <w:tcW w:w="780" w:type="pct"/>
            <w:vMerge w:val="restart"/>
            <w:shd w:val="clear" w:color="auto" w:fill="C45911"/>
          </w:tcPr>
          <w:p w:rsidR="009E08D6" w:rsidRPr="009E08D6" w:rsidRDefault="009E08D6" w:rsidP="009E08D6">
            <w:pPr>
              <w:rPr>
                <w:rFonts w:cstheme="minorHAnsi"/>
                <w:sz w:val="20"/>
                <w:szCs w:val="20"/>
              </w:rPr>
            </w:pPr>
            <w:r w:rsidRPr="009E08D6">
              <w:rPr>
                <w:rFonts w:cstheme="minorHAnsi"/>
                <w:sz w:val="20"/>
                <w:szCs w:val="20"/>
              </w:rPr>
              <w:t xml:space="preserve"> Ρύγχη σιφωνίων (πιπετών) </w:t>
            </w:r>
          </w:p>
        </w:tc>
        <w:tc>
          <w:tcPr>
            <w:tcW w:w="2506" w:type="pct"/>
          </w:tcPr>
          <w:p w:rsidR="009E08D6" w:rsidRPr="009E08D6" w:rsidRDefault="009E08D6" w:rsidP="009E08D6">
            <w:pPr>
              <w:rPr>
                <w:rFonts w:cstheme="minorHAnsi"/>
                <w:sz w:val="20"/>
                <w:szCs w:val="20"/>
              </w:rPr>
            </w:pPr>
            <w:r w:rsidRPr="009E08D6">
              <w:rPr>
                <w:rFonts w:cstheme="minorHAnsi"/>
                <w:sz w:val="20"/>
                <w:szCs w:val="20"/>
              </w:rPr>
              <w:t xml:space="preserve">Nano-cap tips. </w:t>
            </w:r>
          </w:p>
        </w:tc>
        <w:tc>
          <w:tcPr>
            <w:tcW w:w="705" w:type="pct"/>
          </w:tcPr>
          <w:p w:rsidR="009E08D6" w:rsidRPr="009E08D6" w:rsidRDefault="009E08D6" w:rsidP="009E08D6">
            <w:pPr>
              <w:rPr>
                <w:rFonts w:cstheme="minorHAnsi"/>
                <w:sz w:val="20"/>
                <w:szCs w:val="20"/>
              </w:rPr>
            </w:pPr>
            <w:r w:rsidRPr="009E08D6">
              <w:rPr>
                <w:rFonts w:cstheme="minorHAnsi"/>
                <w:sz w:val="20"/>
                <w:szCs w:val="20"/>
              </w:rPr>
              <w:t>3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1.27</w:t>
            </w:r>
          </w:p>
        </w:tc>
        <w:tc>
          <w:tcPr>
            <w:tcW w:w="686" w:type="pct"/>
            <w:vMerge/>
            <w:shd w:val="clear" w:color="auto" w:fill="C45911"/>
          </w:tcPr>
          <w:p w:rsidR="009E08D6" w:rsidRPr="009E08D6" w:rsidRDefault="009E08D6" w:rsidP="009E08D6">
            <w:pPr>
              <w:rPr>
                <w:rFonts w:cstheme="minorHAnsi"/>
                <w:sz w:val="20"/>
                <w:szCs w:val="20"/>
              </w:rPr>
            </w:pPr>
          </w:p>
        </w:tc>
        <w:tc>
          <w:tcPr>
            <w:tcW w:w="780" w:type="pct"/>
            <w:vMerge/>
            <w:shd w:val="clear" w:color="auto" w:fill="C45911"/>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 xml:space="preserve">Ρύγχη με φίλτρο, αποστειρωμένα από 0,5 έως 10 μικρόλιτρα (μl).             </w:t>
            </w:r>
          </w:p>
        </w:tc>
        <w:tc>
          <w:tcPr>
            <w:tcW w:w="705" w:type="pct"/>
          </w:tcPr>
          <w:p w:rsidR="009E08D6" w:rsidRPr="009E08D6" w:rsidRDefault="009E08D6" w:rsidP="009E08D6">
            <w:pPr>
              <w:rPr>
                <w:rFonts w:cstheme="minorHAnsi"/>
                <w:sz w:val="20"/>
                <w:szCs w:val="20"/>
              </w:rPr>
            </w:pPr>
            <w:r w:rsidRPr="009E08D6">
              <w:rPr>
                <w:rFonts w:cstheme="minorHAnsi"/>
                <w:sz w:val="20"/>
                <w:szCs w:val="20"/>
              </w:rPr>
              <w:t>5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1.28</w:t>
            </w:r>
          </w:p>
        </w:tc>
        <w:tc>
          <w:tcPr>
            <w:tcW w:w="686" w:type="pct"/>
            <w:vMerge/>
            <w:shd w:val="clear" w:color="auto" w:fill="C45911"/>
          </w:tcPr>
          <w:p w:rsidR="009E08D6" w:rsidRPr="009E08D6" w:rsidRDefault="009E08D6" w:rsidP="009E08D6">
            <w:pPr>
              <w:rPr>
                <w:rFonts w:cstheme="minorHAnsi"/>
                <w:sz w:val="20"/>
                <w:szCs w:val="20"/>
              </w:rPr>
            </w:pPr>
          </w:p>
        </w:tc>
        <w:tc>
          <w:tcPr>
            <w:tcW w:w="780" w:type="pct"/>
            <w:vMerge/>
            <w:shd w:val="clear" w:color="auto" w:fill="C45911"/>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rPr>
            </w:pPr>
            <w:r w:rsidRPr="009E08D6">
              <w:rPr>
                <w:rFonts w:cstheme="minorHAnsi"/>
                <w:sz w:val="20"/>
                <w:szCs w:val="20"/>
              </w:rPr>
              <w:t xml:space="preserve">Κίτρινα ρύγχη, tips yellow 2-200μl.       </w:t>
            </w:r>
          </w:p>
        </w:tc>
        <w:tc>
          <w:tcPr>
            <w:tcW w:w="705" w:type="pct"/>
          </w:tcPr>
          <w:p w:rsidR="009E08D6" w:rsidRPr="009E08D6" w:rsidRDefault="009E08D6" w:rsidP="009E08D6">
            <w:pPr>
              <w:rPr>
                <w:rFonts w:cstheme="minorHAnsi"/>
                <w:sz w:val="20"/>
                <w:szCs w:val="20"/>
              </w:rPr>
            </w:pPr>
            <w:r w:rsidRPr="009E08D6">
              <w:rPr>
                <w:rFonts w:cstheme="minorHAnsi"/>
                <w:sz w:val="20"/>
                <w:szCs w:val="20"/>
              </w:rPr>
              <w:t>26 συσκευασίες</w:t>
            </w:r>
          </w:p>
        </w:tc>
      </w:tr>
      <w:tr w:rsidR="009E08D6" w:rsidRPr="009E08D6" w:rsidTr="00191454">
        <w:trPr>
          <w:jc w:val="center"/>
        </w:trPr>
        <w:tc>
          <w:tcPr>
            <w:tcW w:w="323" w:type="pct"/>
          </w:tcPr>
          <w:p w:rsidR="009E08D6" w:rsidRPr="009E08D6" w:rsidRDefault="009E08D6" w:rsidP="009E08D6">
            <w:pPr>
              <w:rPr>
                <w:rFonts w:cstheme="minorHAnsi"/>
                <w:sz w:val="20"/>
                <w:szCs w:val="20"/>
              </w:rPr>
            </w:pPr>
            <w:r w:rsidRPr="009E08D6">
              <w:rPr>
                <w:rFonts w:cstheme="minorHAnsi"/>
                <w:sz w:val="20"/>
                <w:szCs w:val="20"/>
              </w:rPr>
              <w:t>1.29</w:t>
            </w:r>
          </w:p>
        </w:tc>
        <w:tc>
          <w:tcPr>
            <w:tcW w:w="686" w:type="pct"/>
            <w:vMerge/>
            <w:shd w:val="clear" w:color="auto" w:fill="C45911"/>
          </w:tcPr>
          <w:p w:rsidR="009E08D6" w:rsidRPr="009E08D6" w:rsidRDefault="009E08D6" w:rsidP="009E08D6">
            <w:pPr>
              <w:rPr>
                <w:rFonts w:cstheme="minorHAnsi"/>
                <w:sz w:val="20"/>
                <w:szCs w:val="20"/>
              </w:rPr>
            </w:pPr>
          </w:p>
        </w:tc>
        <w:tc>
          <w:tcPr>
            <w:tcW w:w="780" w:type="pct"/>
            <w:vMerge/>
            <w:shd w:val="clear" w:color="auto" w:fill="C45911"/>
          </w:tcPr>
          <w:p w:rsidR="009E08D6" w:rsidRPr="009E08D6" w:rsidRDefault="009E08D6" w:rsidP="009E08D6">
            <w:pPr>
              <w:rPr>
                <w:rFonts w:cstheme="minorHAnsi"/>
                <w:sz w:val="20"/>
                <w:szCs w:val="20"/>
              </w:rPr>
            </w:pPr>
          </w:p>
        </w:tc>
        <w:tc>
          <w:tcPr>
            <w:tcW w:w="2506" w:type="pct"/>
          </w:tcPr>
          <w:p w:rsidR="009E08D6" w:rsidRPr="009E08D6" w:rsidRDefault="009E08D6" w:rsidP="009E08D6">
            <w:pPr>
              <w:rPr>
                <w:rFonts w:cstheme="minorHAnsi"/>
                <w:sz w:val="20"/>
                <w:szCs w:val="20"/>
                <w:lang w:val="en-US"/>
              </w:rPr>
            </w:pPr>
            <w:r w:rsidRPr="009E08D6">
              <w:rPr>
                <w:rFonts w:cstheme="minorHAnsi"/>
                <w:sz w:val="20"/>
                <w:szCs w:val="20"/>
              </w:rPr>
              <w:t>Μπλε</w:t>
            </w:r>
            <w:r w:rsidRPr="009E08D6">
              <w:rPr>
                <w:rFonts w:cstheme="minorHAnsi"/>
                <w:sz w:val="20"/>
                <w:szCs w:val="20"/>
                <w:lang w:val="en-US"/>
              </w:rPr>
              <w:t xml:space="preserve"> </w:t>
            </w:r>
            <w:r w:rsidRPr="009E08D6">
              <w:rPr>
                <w:rFonts w:cstheme="minorHAnsi"/>
                <w:sz w:val="20"/>
                <w:szCs w:val="20"/>
              </w:rPr>
              <w:t>ρύγχη</w:t>
            </w:r>
            <w:r w:rsidRPr="009E08D6">
              <w:rPr>
                <w:rFonts w:cstheme="minorHAnsi"/>
                <w:sz w:val="20"/>
                <w:szCs w:val="20"/>
                <w:lang w:val="en-US"/>
              </w:rPr>
              <w:t xml:space="preserve"> tips blue 5-1000</w:t>
            </w:r>
            <w:r w:rsidRPr="009E08D6">
              <w:rPr>
                <w:rFonts w:cstheme="minorHAnsi"/>
                <w:sz w:val="20"/>
                <w:szCs w:val="20"/>
              </w:rPr>
              <w:t>μ</w:t>
            </w:r>
            <w:r w:rsidRPr="009E08D6">
              <w:rPr>
                <w:rFonts w:cstheme="minorHAnsi"/>
                <w:sz w:val="20"/>
                <w:szCs w:val="20"/>
                <w:lang w:val="en-US"/>
              </w:rPr>
              <w:t xml:space="preserve">l.                   </w:t>
            </w:r>
          </w:p>
        </w:tc>
        <w:tc>
          <w:tcPr>
            <w:tcW w:w="705" w:type="pct"/>
          </w:tcPr>
          <w:p w:rsidR="009E08D6" w:rsidRPr="009E08D6" w:rsidRDefault="009E08D6" w:rsidP="009E08D6">
            <w:pPr>
              <w:rPr>
                <w:rFonts w:cstheme="minorHAnsi"/>
                <w:sz w:val="20"/>
                <w:szCs w:val="20"/>
              </w:rPr>
            </w:pPr>
            <w:r w:rsidRPr="009E08D6">
              <w:rPr>
                <w:rFonts w:cstheme="minorHAnsi"/>
                <w:sz w:val="20"/>
                <w:szCs w:val="20"/>
              </w:rPr>
              <w:t>25 συσκευασίες</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ΤΕΧΝΙΚΑ ΧΑΡΑΚΤΗΡΙΣΤΙΚΑ-ΠΡΟΔΙΑΓΡΑΦΕΣ</w:t>
      </w:r>
    </w:p>
    <w:p w:rsidR="009E08D6" w:rsidRPr="009E08D6" w:rsidRDefault="009E08D6" w:rsidP="009E08D6">
      <w:pPr>
        <w:rPr>
          <w:rFonts w:cstheme="minorHAnsi"/>
          <w:sz w:val="20"/>
          <w:szCs w:val="20"/>
        </w:rPr>
      </w:pPr>
      <w:r w:rsidRPr="009E08D6">
        <w:rPr>
          <w:rFonts w:cstheme="minorHAnsi"/>
          <w:sz w:val="20"/>
          <w:szCs w:val="20"/>
        </w:rPr>
        <w:t>Το συγκεκριμένο Τμήμα, περιλαμβάνει την προμήθεια των παρακάτω εργαστηριακών αναλωσίμων και πλαστικών ειδών:</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126"/>
        <w:gridCol w:w="5844"/>
      </w:tblGrid>
      <w:tr w:rsidR="009E08D6" w:rsidRPr="009E08D6" w:rsidTr="00191454">
        <w:trPr>
          <w:trHeight w:val="495"/>
          <w:jc w:val="center"/>
        </w:trPr>
        <w:tc>
          <w:tcPr>
            <w:tcW w:w="1384" w:type="dxa"/>
            <w:hideMark/>
          </w:tcPr>
          <w:p w:rsidR="009E08D6" w:rsidRPr="009E08D6" w:rsidRDefault="009E08D6" w:rsidP="009E08D6">
            <w:pPr>
              <w:rPr>
                <w:rFonts w:cstheme="minorHAnsi"/>
                <w:sz w:val="20"/>
                <w:szCs w:val="20"/>
              </w:rPr>
            </w:pPr>
            <w:r w:rsidRPr="009E08D6">
              <w:rPr>
                <w:rFonts w:cstheme="minorHAnsi"/>
                <w:sz w:val="20"/>
                <w:szCs w:val="20"/>
              </w:rPr>
              <w:t>α/α Είδος</w:t>
            </w:r>
          </w:p>
        </w:tc>
        <w:tc>
          <w:tcPr>
            <w:tcW w:w="2126" w:type="dxa"/>
            <w:hideMark/>
          </w:tcPr>
          <w:p w:rsidR="009E08D6" w:rsidRPr="009E08D6" w:rsidRDefault="009E08D6" w:rsidP="009E08D6">
            <w:pPr>
              <w:rPr>
                <w:rFonts w:cstheme="minorHAnsi"/>
                <w:sz w:val="20"/>
                <w:szCs w:val="20"/>
              </w:rPr>
            </w:pPr>
            <w:r w:rsidRPr="009E08D6">
              <w:rPr>
                <w:rFonts w:cstheme="minorHAnsi"/>
                <w:sz w:val="20"/>
                <w:szCs w:val="20"/>
              </w:rPr>
              <w:t>Είδος προς προμήθεια</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Τεχνικές Προδιαγραφές</w:t>
            </w:r>
          </w:p>
        </w:tc>
      </w:tr>
      <w:tr w:rsidR="009E08D6" w:rsidRPr="009E08D6" w:rsidTr="00191454">
        <w:trPr>
          <w:trHeight w:val="187"/>
          <w:jc w:val="center"/>
        </w:trPr>
        <w:tc>
          <w:tcPr>
            <w:tcW w:w="1384" w:type="dxa"/>
            <w:hideMark/>
          </w:tcPr>
          <w:p w:rsidR="009E08D6" w:rsidRPr="009E08D6" w:rsidRDefault="009E08D6" w:rsidP="009E08D6">
            <w:pPr>
              <w:rPr>
                <w:rFonts w:cstheme="minorHAnsi"/>
                <w:sz w:val="20"/>
                <w:szCs w:val="20"/>
              </w:rPr>
            </w:pPr>
            <w:r w:rsidRPr="009E08D6">
              <w:rPr>
                <w:rFonts w:cstheme="minorHAnsi"/>
                <w:sz w:val="20"/>
                <w:szCs w:val="20"/>
              </w:rPr>
              <w:t>(1)</w:t>
            </w:r>
          </w:p>
        </w:tc>
        <w:tc>
          <w:tcPr>
            <w:tcW w:w="2126" w:type="dxa"/>
            <w:hideMark/>
          </w:tcPr>
          <w:p w:rsidR="009E08D6" w:rsidRPr="009E08D6" w:rsidRDefault="009E08D6" w:rsidP="009E08D6">
            <w:pPr>
              <w:rPr>
                <w:rFonts w:cstheme="minorHAnsi"/>
                <w:sz w:val="20"/>
                <w:szCs w:val="20"/>
              </w:rPr>
            </w:pPr>
            <w:r w:rsidRPr="009E08D6">
              <w:rPr>
                <w:rFonts w:cstheme="minorHAnsi"/>
                <w:sz w:val="20"/>
                <w:szCs w:val="20"/>
              </w:rPr>
              <w:t>(2)</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(3)</w:t>
            </w:r>
          </w:p>
        </w:tc>
      </w:tr>
      <w:tr w:rsidR="009E08D6" w:rsidRPr="009E08D6" w:rsidTr="00191454">
        <w:trPr>
          <w:trHeight w:val="3069"/>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lastRenderedPageBreak/>
              <w:t>1.1</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Μicroplates 96-θέσεων.</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Να είναι κατασκευασμένα από καθαρό , πρόσφατα συνθετικοποιημένο πολυστυρένιο (PS), non-treated , μη-αποστειρωμένα. Να είναι διαφανή, με σχήμα βάσης πηγαδιού ( well)  τύπου F-bottom. Να έχουν υδροφοβική επιφάνεια. Τα χαρακτηριστικά όλης της σειράς των non-treated  microplates του κατασκευαστή να είναι κατάλληλα στην εκτέλεση πολλαπλών εφαρμογών όπως: σειρές αραίιωσης, ομογενοποιημένες δοκιμές (homogeneous assays),δοκιμές διαλογής (screenings), αποθήκευση (sample storage),εφαρμογές ποσοτικοποίησης DNA,RNA και πρωτεινών, φθορισμού, φωταύγειας καθώς και βακτηριολογικές δοκιμές. Ο Όγκος του κάθε πηγαδιού να είναι 350μl. Ο όγκος εργασίας να είναι 50-320μl. Το πάχος βάσης να είναι 850μm.   Η επιφάνεια του πηγαδιού( well) να είναι : 32 mm2. H παραγωγή των non-treated microplates να είναι αυτοματοποιημένη και να γίνεται σε ISO class 7 cleanrooms.                                                                                                                                                                                                                              Συσκευασία PK/100 συσκευασμένα ανά 5 τεμ.</w:t>
            </w:r>
          </w:p>
        </w:tc>
      </w:tr>
      <w:tr w:rsidR="009E08D6" w:rsidRPr="009E08D6" w:rsidTr="00191454">
        <w:trPr>
          <w:trHeight w:val="2957"/>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1.2</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Μicroplates 96-θέσεων.</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Να είναι κατασκευασμένα από καθαρό , πρόσφατα συνθετικοποιημένο πολυστυρένιο (PS), non-treated , μη-αποστειρωμένα.  Να είναι μαύρα, με σχήμα βάσης πηγαδιού τύπου U-bottom. Να έχουν υδροφοβική επιφάνεια. Τα χαρακτηριστικά όλης της σειράς των non-treated  microplates του κατασκευαστή να είναι κατάλληλα στην εκτέλεση πολλαπλών εφαρμογών όπως: σειρές αραίιωσης, ομογενοποιημένες δοκιμές (homogeneous assays),δοκιμές διαλογής (screenings), αποθήκευση (sample storage),εφαρμογές ποσοτικοποίησης DNA,RNA και πρωτεινών, φθορισμού, φωταύγειας καθώς και βακτηριολογικές δοκιμές.  Ο Όγκος του κάθε πηγαδιού να είναι 330μl. Ο όγκος εργασίας να είναι 40-300μl. Το πάχος βάσης να είναι 850μm. H παραγωγή των non-treated microplates να είναι αυτοματοποιημένη και να γίνεται σε class 7 cleanrooms.                                                                                                                                                                                                                              Συσκευασία PK/100 συσκευασμένα ανά 5 τεμ.</w:t>
            </w:r>
          </w:p>
        </w:tc>
      </w:tr>
      <w:tr w:rsidR="009E08D6" w:rsidRPr="009E08D6" w:rsidTr="00191454">
        <w:trPr>
          <w:trHeight w:val="1837"/>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1.3</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Microplates 384-θέσεων.</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 xml:space="preserve">Να είναι κατάλληλα για αυτοματοποιημένες αναλύσεις υψηλής απόδοσης. Να έχουν λεπτά τοιχώματα ώστε να επιτρέπουν  τη γρήγορη μετάδοση της θερμοκρασίας. </w:t>
            </w:r>
            <w:r w:rsidRPr="009E08D6">
              <w:rPr>
                <w:rFonts w:cstheme="minorHAnsi"/>
                <w:sz w:val="20"/>
                <w:szCs w:val="20"/>
              </w:rPr>
              <w:br/>
              <w:t>Να είναι τύπου low profile, skirted, κατάλληλα για qPCR, όγκου 0,03ml και  με cut corner στην θέση  A24 και P24.</w:t>
            </w:r>
            <w:r w:rsidRPr="009E08D6">
              <w:rPr>
                <w:rFonts w:cstheme="minorHAnsi"/>
                <w:sz w:val="20"/>
                <w:szCs w:val="20"/>
              </w:rPr>
              <w:br/>
              <w:t>Να είναι λευκά για καλύτερα αποτελέσματα σε μετρήσεις φθορισμού.</w:t>
            </w:r>
            <w:r w:rsidRPr="009E08D6">
              <w:rPr>
                <w:rFonts w:cstheme="minorHAnsi"/>
                <w:sz w:val="20"/>
                <w:szCs w:val="20"/>
              </w:rPr>
              <w:br/>
              <w:t>Κατάλληλο και για Roche LightCycler 480 και άλλες συμβατές συσκευές.</w:t>
            </w:r>
            <w:r w:rsidRPr="009E08D6">
              <w:rPr>
                <w:rFonts w:cstheme="minorHAnsi"/>
                <w:sz w:val="20"/>
                <w:szCs w:val="20"/>
              </w:rPr>
              <w:br/>
              <w:t xml:space="preserve">Εύκολη ταυτοποίηση με χρήση ετικετών και κωδικοποίησης. </w:t>
            </w:r>
            <w:r w:rsidRPr="009E08D6">
              <w:rPr>
                <w:rFonts w:cstheme="minorHAnsi"/>
                <w:sz w:val="20"/>
                <w:szCs w:val="20"/>
              </w:rPr>
              <w:br/>
              <w:t>Συσκευασία PK/50 συσκευασμένα ανά 10 τεμ.</w:t>
            </w:r>
          </w:p>
        </w:tc>
      </w:tr>
      <w:tr w:rsidR="009E08D6" w:rsidRPr="009E08D6" w:rsidTr="00191454">
        <w:trPr>
          <w:trHeight w:val="27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lastRenderedPageBreak/>
              <w:t>1.4</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Strips των 8-PCR tubes με ενσωματωμένο ατομικό καπάκι(flat).</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Διαθέτει 8 tubes υψηλής σταθερότητας, με ατομικό ενσωματωμένο καπάκι για το καθένα και τρείς συνδέσεις (three connectorts) για εξαιρετική ασφάλεια στον χειρισμό, ενωμένα μεταξύ τους,  0,2ml έκαστο, διαφανή(clear).</w:t>
            </w:r>
            <w:r w:rsidRPr="009E08D6">
              <w:rPr>
                <w:rFonts w:cstheme="minorHAnsi"/>
                <w:sz w:val="20"/>
                <w:szCs w:val="20"/>
              </w:rPr>
              <w:br/>
              <w:t>Ιδανικά για επιπλέον προστασία από επιμολύνσεις.</w:t>
            </w:r>
            <w:r w:rsidRPr="009E08D6">
              <w:rPr>
                <w:rFonts w:cstheme="minorHAnsi"/>
                <w:sz w:val="20"/>
                <w:szCs w:val="20"/>
              </w:rPr>
              <w:br/>
              <w:t>Κατασκευασμένα από PP (πολυπροπυλένιο).</w:t>
            </w:r>
            <w:r w:rsidRPr="009E08D6">
              <w:rPr>
                <w:rFonts w:cstheme="minorHAnsi"/>
                <w:sz w:val="20"/>
                <w:szCs w:val="20"/>
              </w:rPr>
              <w:br/>
              <w:t>O κατασκευαστής, για την παραγωγή τους να έχει διαθέσιμα cleanrooms class 8. Nα είναι ελεύθερα από DNA, RΝAse, DNase, ελεύθερα πυρετογόνων,σύμφωνα με το LAL test και ελεύθερα από παρεμποιδιστές PCR.</w:t>
            </w:r>
            <w:r w:rsidRPr="009E08D6">
              <w:rPr>
                <w:rFonts w:cstheme="minorHAnsi"/>
                <w:sz w:val="20"/>
                <w:szCs w:val="20"/>
              </w:rPr>
              <w:br/>
              <w:t>Συσκευασία pk/120 ( 10 σακούλες των 12 strips έκαστη).</w:t>
            </w:r>
          </w:p>
        </w:tc>
      </w:tr>
      <w:tr w:rsidR="009E08D6" w:rsidRPr="009E08D6" w:rsidTr="00191454">
        <w:trPr>
          <w:trHeight w:val="27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1.5</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Strips των 8-PCR tubes με ενσωματωμένο ατομικό καπάκι(flat).</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Να διαθέτει 8 tubes υψηλής σταθερότητας, με ατομικό ενσωματωμένο καπάκι για το καθένα και τρείς συνδέσεις (three connectorts) για εξαιρετική ασφάλεια στον χειρισμό, ενωμένα μεταξύ τους,  0,15ml έκαστο, διαφανή(clear).</w:t>
            </w:r>
            <w:r w:rsidRPr="009E08D6">
              <w:rPr>
                <w:rFonts w:cstheme="minorHAnsi"/>
                <w:sz w:val="20"/>
                <w:szCs w:val="20"/>
              </w:rPr>
              <w:br/>
              <w:t>Ιδανικά για επιπλέον προστασία από επιμολύνσεις.</w:t>
            </w:r>
            <w:r w:rsidRPr="009E08D6">
              <w:rPr>
                <w:rFonts w:cstheme="minorHAnsi"/>
                <w:sz w:val="20"/>
                <w:szCs w:val="20"/>
              </w:rPr>
              <w:br/>
              <w:t>Κατασκευασμένα από PP (πολυπροπυλένιο).</w:t>
            </w:r>
            <w:r w:rsidRPr="009E08D6">
              <w:rPr>
                <w:rFonts w:cstheme="minorHAnsi"/>
                <w:sz w:val="20"/>
                <w:szCs w:val="20"/>
              </w:rPr>
              <w:br/>
              <w:t>O κατάσκευαστής, για την παραγωγή τους να έχει διαθέσιμα cleanrooms class 8. Nα είναι ελεύθερα από DNA, RΝAse, DNase, ελεύθερα πυρετογόνων, σύμφωνα με το LAL test και ελεύθερα από παρεμποιδιστές PCR.</w:t>
            </w:r>
            <w:r w:rsidRPr="009E08D6">
              <w:rPr>
                <w:rFonts w:cstheme="minorHAnsi"/>
                <w:sz w:val="20"/>
                <w:szCs w:val="20"/>
              </w:rPr>
              <w:br/>
              <w:t>Συσκευασία pk/120 ( 10 σακούλες των 12 strips έκαστη)</w:t>
            </w:r>
          </w:p>
        </w:tc>
      </w:tr>
      <w:tr w:rsidR="009E08D6" w:rsidRPr="009E08D6" w:rsidTr="00191454">
        <w:trPr>
          <w:trHeight w:val="2947"/>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1.6</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Microcentrifuge tubes 2,0ml</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Microcentrifuge tubes 2,0ml με ειδικό καπάκι ασφαλείας, για φυγοκέντριση υψηλών στροφών, εξωτερικής διαμέτρου 12,8mm και ύψους 40mm.</w:t>
            </w:r>
            <w:r w:rsidRPr="009E08D6">
              <w:rPr>
                <w:rFonts w:cstheme="minorHAnsi"/>
                <w:sz w:val="20"/>
                <w:szCs w:val="20"/>
              </w:rPr>
              <w:br/>
              <w:t>Να είναι Κατασκευασμένα από PP (πολυπροπυλένιο) και να είναι χωριτικότητας 2ml.</w:t>
            </w:r>
            <w:r w:rsidRPr="009E08D6">
              <w:rPr>
                <w:rFonts w:cstheme="minorHAnsi"/>
                <w:sz w:val="20"/>
                <w:szCs w:val="20"/>
              </w:rPr>
              <w:br/>
              <w:t>Το ειδικό καπάκι να επιτυγχάνει αποδοτική σφράγιση και να παρεμποδίζει το άνοιγμα από ατύχημα.</w:t>
            </w:r>
            <w:r w:rsidRPr="009E08D6">
              <w:rPr>
                <w:rFonts w:cstheme="minorHAnsi"/>
                <w:sz w:val="20"/>
                <w:szCs w:val="20"/>
              </w:rPr>
              <w:br/>
              <w:t xml:space="preserve">Με υποδιαιρέσεις για προσδιορισμό του όγκου.  </w:t>
            </w:r>
            <w:r w:rsidRPr="009E08D6">
              <w:rPr>
                <w:rFonts w:cstheme="minorHAnsi"/>
                <w:sz w:val="20"/>
                <w:szCs w:val="20"/>
              </w:rPr>
              <w:br/>
              <w:t>Να είναι κατάλληλα για φυγοκέντριση με RCF max 30.000.</w:t>
            </w:r>
            <w:r w:rsidRPr="009E08D6">
              <w:rPr>
                <w:rFonts w:cstheme="minorHAnsi"/>
                <w:sz w:val="20"/>
                <w:szCs w:val="20"/>
              </w:rPr>
              <w:br/>
              <w:t xml:space="preserve">Να έχει εξωτερική διάμετρος 12,8mm και ύψος με κλειστό καπάκι 40mm. O κατασκευαστής, για την παραγωγή τους να έχει διαθέσιμα cleanrooms class 8 Nα είναι ελεύθερα από DNA, RΝAse, DNase, και ελεύθερα πυρετογόνων σύμφωνα με το LAL test και ελεύθερα από παρεμποιδιστές PCR.                                                                                                                      </w:t>
            </w:r>
            <w:r w:rsidRPr="009E08D6">
              <w:rPr>
                <w:rFonts w:cstheme="minorHAnsi"/>
                <w:sz w:val="20"/>
                <w:szCs w:val="20"/>
              </w:rPr>
              <w:br/>
              <w:t>Συσκευασία pk/500 τεμαχίων.</w:t>
            </w:r>
          </w:p>
        </w:tc>
      </w:tr>
      <w:tr w:rsidR="009E08D6" w:rsidRPr="009E08D6" w:rsidTr="00191454">
        <w:trPr>
          <w:trHeight w:val="6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1.7</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Centrifuge microtubes</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Centrifuge microtubes.  Κατασκευασμένο από PP, διαβαθμισμένο, με κωνικό πάτο. Διαθέτει καπάκι. Πακέτο των 1000 τεμ.</w:t>
            </w:r>
          </w:p>
        </w:tc>
      </w:tr>
      <w:tr w:rsidR="009E08D6" w:rsidRPr="009E08D6" w:rsidTr="00191454">
        <w:trPr>
          <w:trHeight w:val="6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1.8</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Τρυβλία</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Τρυβλία. Να είναι από πολυστιρένιο με υψηλή οπτική διαύγεια. Διαμέτρου 90 mm περίπου. Να στοιβάζονται εύκολα Πακέτο των 480 τεμ.</w:t>
            </w:r>
          </w:p>
        </w:tc>
      </w:tr>
      <w:tr w:rsidR="009E08D6" w:rsidRPr="009E08D6" w:rsidTr="00191454">
        <w:trPr>
          <w:trHeight w:val="1476"/>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1.9</w:t>
            </w:r>
          </w:p>
        </w:tc>
        <w:tc>
          <w:tcPr>
            <w:tcW w:w="2126" w:type="dxa"/>
            <w:noWrap/>
            <w:hideMark/>
          </w:tcPr>
          <w:p w:rsidR="009E08D6" w:rsidRPr="009E08D6" w:rsidRDefault="009E08D6" w:rsidP="009E08D6">
            <w:pPr>
              <w:rPr>
                <w:rFonts w:cstheme="minorHAnsi"/>
                <w:sz w:val="20"/>
                <w:szCs w:val="20"/>
                <w:lang w:val="en-US"/>
              </w:rPr>
            </w:pPr>
            <w:r w:rsidRPr="009E08D6">
              <w:rPr>
                <w:rFonts w:cstheme="minorHAnsi"/>
                <w:sz w:val="20"/>
                <w:szCs w:val="20"/>
                <w:lang w:val="en-US"/>
              </w:rPr>
              <w:t xml:space="preserve">Pure quartz filters, </w:t>
            </w:r>
            <w:r w:rsidRPr="009E08D6">
              <w:rPr>
                <w:rFonts w:cstheme="minorHAnsi"/>
                <w:sz w:val="20"/>
                <w:szCs w:val="20"/>
              </w:rPr>
              <w:t>Διάμετρος</w:t>
            </w:r>
            <w:r w:rsidRPr="009E08D6">
              <w:rPr>
                <w:rFonts w:cstheme="minorHAnsi"/>
                <w:sz w:val="20"/>
                <w:szCs w:val="20"/>
                <w:lang w:val="en-US"/>
              </w:rPr>
              <w:t xml:space="preserve"> 47mm</w:t>
            </w:r>
          </w:p>
        </w:tc>
        <w:tc>
          <w:tcPr>
            <w:tcW w:w="5844" w:type="dxa"/>
            <w:hideMark/>
          </w:tcPr>
          <w:p w:rsidR="009E08D6" w:rsidRPr="009E08D6" w:rsidRDefault="009E08D6" w:rsidP="009E08D6">
            <w:pPr>
              <w:rPr>
                <w:rFonts w:cstheme="minorHAnsi"/>
                <w:sz w:val="20"/>
                <w:szCs w:val="20"/>
                <w:lang w:val="en-US"/>
              </w:rPr>
            </w:pPr>
            <w:r w:rsidRPr="009E08D6">
              <w:rPr>
                <w:rFonts w:cstheme="minorHAnsi"/>
                <w:sz w:val="20"/>
                <w:szCs w:val="20"/>
              </w:rPr>
              <w:t>Να</w:t>
            </w:r>
            <w:r w:rsidRPr="009E08D6">
              <w:rPr>
                <w:rFonts w:cstheme="minorHAnsi"/>
                <w:sz w:val="20"/>
                <w:szCs w:val="20"/>
                <w:lang w:val="en-US"/>
              </w:rPr>
              <w:t xml:space="preserve"> </w:t>
            </w:r>
            <w:r w:rsidRPr="009E08D6">
              <w:rPr>
                <w:rFonts w:cstheme="minorHAnsi"/>
                <w:sz w:val="20"/>
                <w:szCs w:val="20"/>
              </w:rPr>
              <w:t>έχει</w:t>
            </w:r>
            <w:r w:rsidRPr="009E08D6">
              <w:rPr>
                <w:rFonts w:cstheme="minorHAnsi"/>
                <w:sz w:val="20"/>
                <w:szCs w:val="20"/>
                <w:lang w:val="en-US"/>
              </w:rPr>
              <w:t xml:space="preserve"> </w:t>
            </w:r>
            <w:r w:rsidRPr="009E08D6">
              <w:rPr>
                <w:rFonts w:cstheme="minorHAnsi"/>
                <w:sz w:val="20"/>
                <w:szCs w:val="20"/>
              </w:rPr>
              <w:t>υλικό</w:t>
            </w:r>
            <w:r w:rsidRPr="009E08D6">
              <w:rPr>
                <w:rFonts w:cstheme="minorHAnsi"/>
                <w:sz w:val="20"/>
                <w:szCs w:val="20"/>
                <w:lang w:val="en-US"/>
              </w:rPr>
              <w:t xml:space="preserve">  (Filter Media): pure quartz, no binder</w:t>
            </w:r>
            <w:r w:rsidRPr="009E08D6">
              <w:rPr>
                <w:rFonts w:cstheme="minorHAnsi"/>
                <w:sz w:val="20"/>
                <w:szCs w:val="20"/>
                <w:lang w:val="en-US"/>
              </w:rPr>
              <w:br/>
            </w:r>
            <w:r w:rsidRPr="009E08D6">
              <w:rPr>
                <w:rFonts w:cstheme="minorHAnsi"/>
                <w:sz w:val="20"/>
                <w:szCs w:val="20"/>
              </w:rPr>
              <w:t>Να</w:t>
            </w:r>
            <w:r w:rsidRPr="009E08D6">
              <w:rPr>
                <w:rFonts w:cstheme="minorHAnsi"/>
                <w:sz w:val="20"/>
                <w:szCs w:val="20"/>
                <w:lang w:val="en-US"/>
              </w:rPr>
              <w:t xml:space="preserve"> </w:t>
            </w:r>
            <w:r w:rsidRPr="009E08D6">
              <w:rPr>
                <w:rFonts w:cstheme="minorHAnsi"/>
                <w:sz w:val="20"/>
                <w:szCs w:val="20"/>
              </w:rPr>
              <w:t>έχει</w:t>
            </w:r>
            <w:r w:rsidRPr="009E08D6">
              <w:rPr>
                <w:rFonts w:cstheme="minorHAnsi"/>
                <w:sz w:val="20"/>
                <w:szCs w:val="20"/>
                <w:lang w:val="en-US"/>
              </w:rPr>
              <w:t xml:space="preserve">: </w:t>
            </w:r>
            <w:r w:rsidRPr="009E08D6">
              <w:rPr>
                <w:rFonts w:cstheme="minorHAnsi"/>
                <w:sz w:val="20"/>
                <w:szCs w:val="20"/>
              </w:rPr>
              <w:t>Πάχος</w:t>
            </w:r>
            <w:r w:rsidRPr="009E08D6">
              <w:rPr>
                <w:rFonts w:cstheme="minorHAnsi"/>
                <w:sz w:val="20"/>
                <w:szCs w:val="20"/>
                <w:lang w:val="en-US"/>
              </w:rPr>
              <w:t xml:space="preserve">(Typical Thickness): 432 </w:t>
            </w:r>
            <w:r w:rsidRPr="009E08D6">
              <w:rPr>
                <w:rFonts w:cstheme="minorHAnsi"/>
                <w:sz w:val="20"/>
                <w:szCs w:val="20"/>
              </w:rPr>
              <w:t>μ</w:t>
            </w:r>
            <w:r w:rsidRPr="009E08D6">
              <w:rPr>
                <w:rFonts w:cstheme="minorHAnsi"/>
                <w:sz w:val="20"/>
                <w:szCs w:val="20"/>
                <w:lang w:val="en-US"/>
              </w:rPr>
              <w:t>m (17 mils)</w:t>
            </w:r>
            <w:r w:rsidRPr="009E08D6">
              <w:rPr>
                <w:rFonts w:cstheme="minorHAnsi"/>
                <w:sz w:val="20"/>
                <w:szCs w:val="20"/>
                <w:lang w:val="en-US"/>
              </w:rPr>
              <w:br/>
            </w:r>
            <w:r w:rsidRPr="009E08D6">
              <w:rPr>
                <w:rFonts w:cstheme="minorHAnsi"/>
                <w:sz w:val="20"/>
                <w:szCs w:val="20"/>
              </w:rPr>
              <w:t>Ροή</w:t>
            </w:r>
            <w:r w:rsidRPr="009E08D6">
              <w:rPr>
                <w:rFonts w:cstheme="minorHAnsi"/>
                <w:sz w:val="20"/>
                <w:szCs w:val="20"/>
                <w:lang w:val="en-US"/>
              </w:rPr>
              <w:t>-Typical Water Flow Rate  0.35 bar (35 kPa, 5 psi): 220 mL/min/cm2</w:t>
            </w:r>
            <w:r w:rsidRPr="009E08D6">
              <w:rPr>
                <w:rFonts w:cstheme="minorHAnsi"/>
                <w:sz w:val="20"/>
                <w:szCs w:val="20"/>
                <w:lang w:val="en-US"/>
              </w:rPr>
              <w:br/>
            </w:r>
            <w:r w:rsidRPr="009E08D6">
              <w:rPr>
                <w:rFonts w:cstheme="minorHAnsi"/>
                <w:sz w:val="20"/>
                <w:szCs w:val="20"/>
              </w:rPr>
              <w:t>Ροή</w:t>
            </w:r>
            <w:r w:rsidRPr="009E08D6">
              <w:rPr>
                <w:rFonts w:cstheme="minorHAnsi"/>
                <w:sz w:val="20"/>
                <w:szCs w:val="20"/>
                <w:lang w:val="en-US"/>
              </w:rPr>
              <w:t xml:space="preserve"> </w:t>
            </w:r>
            <w:r w:rsidRPr="009E08D6">
              <w:rPr>
                <w:rFonts w:cstheme="minorHAnsi"/>
                <w:sz w:val="20"/>
                <w:szCs w:val="20"/>
              </w:rPr>
              <w:t>Αέρα</w:t>
            </w:r>
            <w:r w:rsidRPr="009E08D6">
              <w:rPr>
                <w:rFonts w:cstheme="minorHAnsi"/>
                <w:sz w:val="20"/>
                <w:szCs w:val="20"/>
                <w:lang w:val="en-US"/>
              </w:rPr>
              <w:t>-Typical Air Flow Rate at 0.7 bar (70 kPa, 5 psi): 73 L/min/cm2</w:t>
            </w:r>
            <w:r w:rsidRPr="009E08D6">
              <w:rPr>
                <w:rFonts w:cstheme="minorHAnsi"/>
                <w:sz w:val="20"/>
                <w:szCs w:val="20"/>
                <w:lang w:val="en-US"/>
              </w:rPr>
              <w:br/>
            </w:r>
            <w:r w:rsidRPr="009E08D6">
              <w:rPr>
                <w:rFonts w:cstheme="minorHAnsi"/>
                <w:sz w:val="20"/>
                <w:szCs w:val="20"/>
              </w:rPr>
              <w:t>Θερμοκρασία</w:t>
            </w:r>
            <w:r w:rsidRPr="009E08D6">
              <w:rPr>
                <w:rFonts w:cstheme="minorHAnsi"/>
                <w:sz w:val="20"/>
                <w:szCs w:val="20"/>
                <w:lang w:val="en-US"/>
              </w:rPr>
              <w:t xml:space="preserve">-Maximum Operating Temperature- Air: 1093°C </w:t>
            </w:r>
            <w:r w:rsidRPr="009E08D6">
              <w:rPr>
                <w:rFonts w:cstheme="minorHAnsi"/>
                <w:sz w:val="20"/>
                <w:szCs w:val="20"/>
                <w:lang w:val="en-US"/>
              </w:rPr>
              <w:lastRenderedPageBreak/>
              <w:t>(2000°F)</w:t>
            </w:r>
            <w:r w:rsidRPr="009E08D6">
              <w:rPr>
                <w:rFonts w:cstheme="minorHAnsi"/>
                <w:sz w:val="20"/>
                <w:szCs w:val="20"/>
                <w:lang w:val="en-US"/>
              </w:rPr>
              <w:br/>
              <w:t>pH (in Boiled Water Extract): 6.5 - 7.5</w:t>
            </w:r>
            <w:r w:rsidRPr="009E08D6">
              <w:rPr>
                <w:rFonts w:cstheme="minorHAnsi"/>
                <w:sz w:val="20"/>
                <w:szCs w:val="20"/>
                <w:lang w:val="en-US"/>
              </w:rPr>
              <w:br/>
            </w:r>
            <w:r w:rsidRPr="009E08D6">
              <w:rPr>
                <w:rFonts w:cstheme="minorHAnsi"/>
                <w:sz w:val="20"/>
                <w:szCs w:val="20"/>
              </w:rPr>
              <w:t>Συσκευασία</w:t>
            </w:r>
            <w:r w:rsidRPr="009E08D6">
              <w:rPr>
                <w:rFonts w:cstheme="minorHAnsi"/>
                <w:sz w:val="20"/>
                <w:szCs w:val="20"/>
                <w:lang w:val="en-US"/>
              </w:rPr>
              <w:t>: pk/25</w:t>
            </w:r>
          </w:p>
        </w:tc>
      </w:tr>
      <w:tr w:rsidR="009E08D6" w:rsidRPr="009E08D6" w:rsidTr="00191454">
        <w:trPr>
          <w:trHeight w:val="1908"/>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lastRenderedPageBreak/>
              <w:t>1.10</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ΦΙΑΛΙΔΙΑ teflon- 50 ml</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 xml:space="preserve">Να είναι φιαλίδια τύπου oak ridge centrifuge tubes  - χωρητικότητας 50ml, από Teflon FEP υλικό, με στρογγυλοποιημένο πυθμένα και βιδωτό καπάκι Tefzel ETFE, μη αποστειρωμένα αλλά με δυνατότητα αποστείρωσης σε αυτόκαυστο, θερμοκρασιακής κλίμακας -100 C έως+150 C. Με δυνατότητα ψυχόμενης &amp; μη-ψυχόμενης φυγοκέντρησης υψηλής ταχύτητας (max 50,000 x g).Να είναι ιδανικά για υψηλής ταχύτητας φυγοκέντρησης ισχυρών χημικών. Να είναι άριστα για "extraction"  χλωροφόρμιου &amp; φαινολών. Να είναι ανθεκτικά σε οξέα, βάσεις ή διαλύτες.   </w:t>
            </w:r>
            <w:r w:rsidRPr="009E08D6">
              <w:rPr>
                <w:rFonts w:cstheme="minorHAnsi"/>
                <w:sz w:val="20"/>
                <w:szCs w:val="20"/>
              </w:rPr>
              <w:br/>
              <w:t>Να είναι σε συσκευασία pk/2 τεμ.</w:t>
            </w:r>
          </w:p>
        </w:tc>
      </w:tr>
      <w:tr w:rsidR="009E08D6" w:rsidRPr="009E08D6" w:rsidTr="00191454">
        <w:trPr>
          <w:trHeight w:val="1753"/>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1.11</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Storage Boxes.</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Να είναι κατασκευασμένα από PC .</w:t>
            </w:r>
            <w:r w:rsidRPr="009E08D6">
              <w:rPr>
                <w:rFonts w:cstheme="minorHAnsi"/>
                <w:sz w:val="20"/>
                <w:szCs w:val="20"/>
              </w:rPr>
              <w:br/>
              <w:t>Να είναι κατάλληλο για κρυοφιαλίδια  από 1,2-2 ml.</w:t>
            </w:r>
            <w:r w:rsidRPr="009E08D6">
              <w:rPr>
                <w:rFonts w:cstheme="minorHAnsi"/>
                <w:sz w:val="20"/>
                <w:szCs w:val="20"/>
              </w:rPr>
              <w:br/>
              <w:t xml:space="preserve">Να είναι 81 θέσεων  με διαστάσεις 132 x 132 x 52 ( L x W x H). </w:t>
            </w:r>
            <w:r w:rsidRPr="009E08D6">
              <w:rPr>
                <w:rFonts w:cstheme="minorHAnsi"/>
                <w:sz w:val="20"/>
                <w:szCs w:val="20"/>
              </w:rPr>
              <w:br/>
              <w:t>Να διαθέτουν καπάκι.</w:t>
            </w:r>
            <w:r w:rsidRPr="009E08D6">
              <w:rPr>
                <w:rFonts w:cstheme="minorHAnsi"/>
                <w:sz w:val="20"/>
                <w:szCs w:val="20"/>
              </w:rPr>
              <w:br/>
              <w:t xml:space="preserve">Θερμοκρασία λειτουργίας ( αέρια φάση ή υγρό άζωτο) από -196 </w:t>
            </w:r>
            <w:r w:rsidRPr="009E08D6">
              <w:rPr>
                <w:rFonts w:ascii="Cambria Math" w:hAnsi="Cambria Math" w:cs="Cambria Math"/>
                <w:sz w:val="20"/>
                <w:szCs w:val="20"/>
              </w:rPr>
              <w:t>℃</w:t>
            </w:r>
            <w:r w:rsidRPr="009E08D6">
              <w:rPr>
                <w:rFonts w:cstheme="minorHAnsi"/>
                <w:sz w:val="20"/>
                <w:szCs w:val="20"/>
              </w:rPr>
              <w:t xml:space="preserve">έως +121 </w:t>
            </w:r>
            <w:r w:rsidRPr="009E08D6">
              <w:rPr>
                <w:rFonts w:ascii="Cambria Math" w:hAnsi="Cambria Math" w:cs="Cambria Math"/>
                <w:sz w:val="20"/>
                <w:szCs w:val="20"/>
              </w:rPr>
              <w:t>℃</w:t>
            </w:r>
            <w:r w:rsidRPr="009E08D6">
              <w:rPr>
                <w:rFonts w:cstheme="minorHAnsi"/>
                <w:sz w:val="20"/>
                <w:szCs w:val="20"/>
              </w:rPr>
              <w:t>.</w:t>
            </w:r>
            <w:r w:rsidRPr="009E08D6">
              <w:rPr>
                <w:rFonts w:cstheme="minorHAnsi"/>
                <w:sz w:val="20"/>
                <w:szCs w:val="20"/>
              </w:rPr>
              <w:br/>
              <w:t>Να είναι αποστειρώσιμα στους 121 C ( 2 bar), σύμφωνα με DIN EN 285.</w:t>
            </w:r>
            <w:r w:rsidRPr="009E08D6">
              <w:rPr>
                <w:rFonts w:cstheme="minorHAnsi"/>
                <w:sz w:val="20"/>
                <w:szCs w:val="20"/>
              </w:rPr>
              <w:br/>
              <w:t>Συσκευασία pk/4 τεμαχίων.</w:t>
            </w:r>
          </w:p>
        </w:tc>
      </w:tr>
      <w:tr w:rsidR="009E08D6" w:rsidRPr="009E08D6" w:rsidTr="00191454">
        <w:trPr>
          <w:trHeight w:val="1551"/>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1.12</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Φίλτρα Εργαστηρίου ειδικού τύπου GF Α/Ε 8x10.</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Με τυπικές εφαρμογές με τρήσεις στερεών σε νερό, έλεγχος αερίων, βαρομετρικές αναλύσεις. Υλικό φίλτρου: Borosilicate glass without binder. Διάσταση πόρων (ονομαστική): 1μm. Τυπικός ρυθμός ροής νερού 250 mL/min/cm2 στα 0.3 bar (30kPa, 5psi). Τυπικός ρυθμός ροής αέρα 60 L/min/cm2 στα 0.7 bar (30kPA, 10psi). Μέγιστη θερμοκρασία λειτουργίας για αέρα 550</w:t>
            </w:r>
            <w:r w:rsidRPr="009E08D6">
              <w:rPr>
                <w:rFonts w:ascii="Cambria Math" w:hAnsi="Cambria Math" w:cs="Cambria Math"/>
                <w:sz w:val="20"/>
                <w:szCs w:val="20"/>
              </w:rPr>
              <w:t>℃</w:t>
            </w:r>
            <w:r w:rsidRPr="009E08D6">
              <w:rPr>
                <w:rFonts w:cstheme="minorHAnsi"/>
                <w:sz w:val="20"/>
                <w:szCs w:val="20"/>
              </w:rPr>
              <w:t>. Αποστειρώσιμα. Τυπική συγκράτηση aerosol 99,98%. Διάστασης 8x10 In. (BOX/100)</w:t>
            </w:r>
          </w:p>
        </w:tc>
      </w:tr>
      <w:tr w:rsidR="009E08D6" w:rsidRPr="009E08D6" w:rsidTr="00191454">
        <w:trPr>
          <w:trHeight w:val="3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1.13</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Γυάλινος προσαρμογέας σύνδεσης με εσμύρισμα  29/32</w:t>
            </w:r>
          </w:p>
        </w:tc>
        <w:tc>
          <w:tcPr>
            <w:tcW w:w="5844" w:type="dxa"/>
            <w:noWrap/>
            <w:hideMark/>
          </w:tcPr>
          <w:p w:rsidR="009E08D6" w:rsidRPr="009E08D6" w:rsidRDefault="009E08D6" w:rsidP="009E08D6">
            <w:pPr>
              <w:rPr>
                <w:rFonts w:cstheme="minorHAnsi"/>
                <w:sz w:val="20"/>
                <w:szCs w:val="20"/>
              </w:rPr>
            </w:pPr>
            <w:r w:rsidRPr="009E08D6">
              <w:rPr>
                <w:rFonts w:cstheme="minorHAnsi"/>
                <w:sz w:val="20"/>
                <w:szCs w:val="20"/>
              </w:rPr>
              <w:t>Γυάλινος προσαρμογέας σύνδεσης με εσμύρισμα  29/32</w:t>
            </w:r>
          </w:p>
        </w:tc>
      </w:tr>
      <w:tr w:rsidR="009E08D6" w:rsidRPr="009E08D6" w:rsidTr="00191454">
        <w:trPr>
          <w:trHeight w:val="229"/>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1.14</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Καπάκια PTFE, Χρώματος λευκού, τύπου septa</w:t>
            </w:r>
          </w:p>
        </w:tc>
        <w:tc>
          <w:tcPr>
            <w:tcW w:w="5844" w:type="dxa"/>
            <w:noWrap/>
            <w:hideMark/>
          </w:tcPr>
          <w:p w:rsidR="009E08D6" w:rsidRPr="009E08D6" w:rsidRDefault="009E08D6" w:rsidP="009E08D6">
            <w:pPr>
              <w:rPr>
                <w:rFonts w:cstheme="minorHAnsi"/>
                <w:sz w:val="20"/>
                <w:szCs w:val="20"/>
              </w:rPr>
            </w:pPr>
            <w:r w:rsidRPr="009E08D6">
              <w:rPr>
                <w:rFonts w:cstheme="minorHAnsi"/>
                <w:sz w:val="20"/>
                <w:szCs w:val="20"/>
              </w:rPr>
              <w:t xml:space="preserve">Καπάκια PTFE, Χρώματος λευκού, τύπου septa,Πακέτο των 100 τεμ. </w:t>
            </w:r>
          </w:p>
        </w:tc>
      </w:tr>
      <w:tr w:rsidR="009E08D6" w:rsidRPr="009E08D6" w:rsidTr="00191454">
        <w:trPr>
          <w:trHeight w:val="3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1.15</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Εργαστηριακό κλειδί  PTFE, εξοπλισμού εργαστηρίου 4NS/19</w:t>
            </w:r>
          </w:p>
        </w:tc>
        <w:tc>
          <w:tcPr>
            <w:tcW w:w="5844" w:type="dxa"/>
            <w:noWrap/>
            <w:hideMark/>
          </w:tcPr>
          <w:p w:rsidR="009E08D6" w:rsidRPr="009E08D6" w:rsidRDefault="009E08D6" w:rsidP="009E08D6">
            <w:pPr>
              <w:rPr>
                <w:rFonts w:cstheme="minorHAnsi"/>
                <w:sz w:val="20"/>
                <w:szCs w:val="20"/>
              </w:rPr>
            </w:pPr>
            <w:r w:rsidRPr="009E08D6">
              <w:rPr>
                <w:rFonts w:cstheme="minorHAnsi"/>
                <w:sz w:val="20"/>
                <w:szCs w:val="20"/>
              </w:rPr>
              <w:t>Εργαστηριακό κλειδί  PTFE, εξοπλισμού εργαστηρίου 4NS/19</w:t>
            </w:r>
          </w:p>
        </w:tc>
      </w:tr>
      <w:tr w:rsidR="009E08D6" w:rsidRPr="009E08D6" w:rsidTr="00191454">
        <w:trPr>
          <w:trHeight w:val="3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1.16</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Εργαστηριακό κλειδί  τεφλόν, εξοπλισμού εργαστηρίου 4NS/14</w:t>
            </w:r>
          </w:p>
        </w:tc>
        <w:tc>
          <w:tcPr>
            <w:tcW w:w="5844" w:type="dxa"/>
            <w:noWrap/>
            <w:hideMark/>
          </w:tcPr>
          <w:p w:rsidR="009E08D6" w:rsidRPr="009E08D6" w:rsidRDefault="009E08D6" w:rsidP="009E08D6">
            <w:pPr>
              <w:rPr>
                <w:rFonts w:cstheme="minorHAnsi"/>
                <w:sz w:val="20"/>
                <w:szCs w:val="20"/>
              </w:rPr>
            </w:pPr>
            <w:r w:rsidRPr="009E08D6">
              <w:rPr>
                <w:rFonts w:cstheme="minorHAnsi"/>
                <w:sz w:val="20"/>
                <w:szCs w:val="20"/>
              </w:rPr>
              <w:t>Εργαστηριακό κλειδί  τεφλόν, εξοπλισμού εργαστηρίου 4NS/14</w:t>
            </w:r>
          </w:p>
        </w:tc>
      </w:tr>
      <w:tr w:rsidR="009E08D6" w:rsidRPr="009E08D6" w:rsidTr="00191454">
        <w:trPr>
          <w:trHeight w:val="6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1.17</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 xml:space="preserve">Εργαστηριακό κιτ μέτρησης χλωρίου για </w:t>
            </w:r>
            <w:r w:rsidRPr="009E08D6">
              <w:rPr>
                <w:rFonts w:cstheme="minorHAnsi"/>
                <w:sz w:val="20"/>
                <w:szCs w:val="20"/>
              </w:rPr>
              <w:lastRenderedPageBreak/>
              <w:t>νερό εργαστηριακής χρήσης</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lastRenderedPageBreak/>
              <w:t>Εργαστηριακό κιτ μέτρησης χλωρίου για νερό εργαστηριακής χρήσης, με δοσομετρία για δείγμα 10ml, συσκευασία pk/2 x 250 δόσεις</w:t>
            </w:r>
          </w:p>
        </w:tc>
      </w:tr>
      <w:tr w:rsidR="009E08D6" w:rsidRPr="009E08D6" w:rsidTr="00191454">
        <w:trPr>
          <w:trHeight w:val="3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1.18</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Υδρόφοβα φίλτρα σύριγγας, από τεφλόν</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Υδρόφοβα φίλτρα σύριγγας, από τεφλόν,  0,22μm/13mm.</w:t>
            </w:r>
          </w:p>
        </w:tc>
      </w:tr>
      <w:tr w:rsidR="009E08D6" w:rsidRPr="009E08D6" w:rsidTr="00191454">
        <w:trPr>
          <w:trHeight w:val="3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1.19</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Φίλτρα σύριγγος</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 xml:space="preserve">Φίλτρα σύριγγος, PVDF 0,22μm/25mm, Πακέτο των 100 τεμ. </w:t>
            </w:r>
          </w:p>
        </w:tc>
      </w:tr>
      <w:tr w:rsidR="009E08D6" w:rsidRPr="009E08D6" w:rsidTr="00191454">
        <w:trPr>
          <w:trHeight w:val="6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1.2</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Δίσκοι αλουμινίου πολύ ελαφρού βάρους</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Δίσκοι αλουμινίου πολύ ελαφρού βάρους, για ζύγιση και μεταφορά, 72mm. Συσκευασία των 500 τεμ.</w:t>
            </w:r>
          </w:p>
        </w:tc>
      </w:tr>
      <w:tr w:rsidR="009E08D6" w:rsidRPr="009E08D6" w:rsidTr="00191454">
        <w:trPr>
          <w:trHeight w:val="3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1.21</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Φίλτρα εργαστηρίου κυτταρίνης</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Φίλτρα εργαστηρίου κυτταρίνης σχήματος δαχτυλήθρας, διαστάσεων 33x80mm.Πακέτο των 25 τεμ.</w:t>
            </w:r>
          </w:p>
        </w:tc>
      </w:tr>
      <w:tr w:rsidR="009E08D6" w:rsidRPr="009E08D6" w:rsidTr="00191454">
        <w:trPr>
          <w:trHeight w:val="9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1.22</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Μαγνήτες για εργαστηριακή χρήση</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Μαγνήτες για εργαστηριακή χρήση, σχήματος σταυρού, από τεφλόν, 5 mm (ύψους) x 10 mm (διαμέτρου). Ειδικά για σταθερή τοποθέτηση σε περιστροφική κίνηση, με εξαιρετική λειτουργία ανάδευσης. Συσκευασία των 10 τεμ.</w:t>
            </w:r>
          </w:p>
        </w:tc>
      </w:tr>
      <w:tr w:rsidR="009E08D6" w:rsidRPr="009E08D6" w:rsidTr="00191454">
        <w:trPr>
          <w:trHeight w:val="9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1.23</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Μαγνήτες για εργαστηριακή χρήση</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Μαγνήτες για εργαστηριακή χρήση, σχήματος σταυρού, από τεφλόν, 10 mm (ύψους) x 25 mm (διαμέτρου). Ειδικά για σταθερή τοποθέτηση σε περιστροφική κίνηση, με εξαιρετική λειτουργία ανάδευσης. Συσκευασία των 10 τεμ</w:t>
            </w:r>
          </w:p>
        </w:tc>
      </w:tr>
      <w:tr w:rsidR="009E08D6" w:rsidRPr="009E08D6" w:rsidTr="00191454">
        <w:trPr>
          <w:trHeight w:val="39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1.24</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Μαγνήτες για εργαστηριακή χρήση</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Μαγνήτες για εργαστηριακή χρήση, σχήματος σταυρού, από τεφλόν, 12 mm (ύψους) x 30 mm (διαμέτρου). Ειδικά για σταθερή τοποθέτηση σε περιστροφική κίνηση, με εξαιρετική λειτουργία ανάδευσης. Συσκευασία των 10 τεμ</w:t>
            </w:r>
          </w:p>
        </w:tc>
      </w:tr>
      <w:tr w:rsidR="009E08D6" w:rsidRPr="009E08D6" w:rsidTr="00191454">
        <w:trPr>
          <w:trHeight w:val="9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1.25</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Μαγνητικοί δίσκοι για εργαστηριακή χρήση</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Μαγνητικοί δίσκοι για εργαστηριακή χρήση, σχήματος convex, από τεφλόν, 6 mm (ύψους) x 9 mm (διαμέτρου) για καλύτερο κεντράρισμα. Εξειδικευμένοι για πιο αποδοτική ανάδευση. Συσκευασία των 10 τεμ</w:t>
            </w:r>
          </w:p>
        </w:tc>
      </w:tr>
      <w:tr w:rsidR="009E08D6" w:rsidRPr="009E08D6" w:rsidTr="00191454">
        <w:trPr>
          <w:trHeight w:val="1400"/>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1.26</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Nano-cap tips.</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 xml:space="preserve">Να είναι tips για κλίμακα nano-liter 0,1-20μl.  Να έχει μήκος 37mm και να διαθέτουν τριχοειδές τμήμα που είναι ορατό και με γυμνό μάτι στα 0,1μl. Επίσης το τριχοειδές τμήμα του tip να γεμίζει με ευκολία πηγάδια με gel για τα συστήμτα gel ηλκετροφόρισης των περισσότερων κατασκευαστών.  Να είναι κατάλληλα για πιπέτες έως 20μl.   </w:t>
            </w:r>
            <w:r w:rsidRPr="009E08D6">
              <w:rPr>
                <w:rFonts w:cstheme="minorHAnsi"/>
                <w:sz w:val="20"/>
                <w:szCs w:val="20"/>
              </w:rPr>
              <w:br/>
              <w:t>Να διατίθενται σε συσκευασία pk/1000</w:t>
            </w:r>
          </w:p>
        </w:tc>
      </w:tr>
      <w:tr w:rsidR="009E08D6" w:rsidRPr="009E08D6" w:rsidTr="00191454">
        <w:trPr>
          <w:trHeight w:val="3817"/>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lastRenderedPageBreak/>
              <w:t>1.27</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Ρύγχη με φίλτρο, αποστειρωμένα από 0,5 έως 10 μικρόλιτρα (μl).</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Να είναι κατασκευασμένα από πολυπροπυλένιο υψηλής καθαρότητας, χωρίς δι(2-υδροξυεθυλ)μεθυλδωδεκυλαμμώνιο (DiHEMDA)  και 9-octadecenamide(oleamide). Να είναι αποδεδειγμένα ρύγχη με λεπτό τοίχωμα, μήκους 46 χιλιοστών (mm) ώστε να μπορεί να γίνει το πιπεταρισμα σε microtubes &amp; microplates χωρίς να έρχονται σε επαφή με τα τοιχώματα.Να έχουν διαβάθμιση στα 2 &amp; 10μl για γρήγορο έλεγχο του όγκου. Το φίλτρο να είναι από πολυαιθυλένιο (ΡΕ) και να είναι απαλλαγμένο από χημικά πρόσθετα. Η διαπερατότητα να ελέγχεται από τον συνδυασμό  του μεγέθους πόρων και του μήκους του φίλτρου, έτσι ώστε τα αερολύματα να μην μπορούν να φτάσουν στον άξονα του σιφωνίου, όταν τα υγρά που πιθανόν να περάσουν κατά λάθος να  έρθουν σε επαφή με το φίλτρο. Να προστατεύουν τα δείγματα από επιμόλυνση. Nα είναι ελεύθερα από DNA, RΝAse, DNase, ATP και ελεύθερα πυρετογόνων σύμφωνα με το LAL test. O κατασκευαστής, για την παραγωγή των ρυγχών με φίλτρο, να έχει διαθέσιμα cleanrooms class 8.   Να διατίθενται σε συσκευασία 960 τεμαχίων.</w:t>
            </w:r>
          </w:p>
        </w:tc>
      </w:tr>
      <w:tr w:rsidR="009E08D6" w:rsidRPr="009E08D6" w:rsidTr="00191454">
        <w:trPr>
          <w:trHeight w:val="2966"/>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1.28</w:t>
            </w:r>
          </w:p>
        </w:tc>
        <w:tc>
          <w:tcPr>
            <w:tcW w:w="2126" w:type="dxa"/>
            <w:noWrap/>
            <w:hideMark/>
          </w:tcPr>
          <w:p w:rsidR="009E08D6" w:rsidRPr="009E08D6" w:rsidRDefault="009E08D6" w:rsidP="009E08D6">
            <w:pPr>
              <w:rPr>
                <w:rFonts w:cstheme="minorHAnsi"/>
                <w:sz w:val="20"/>
                <w:szCs w:val="20"/>
              </w:rPr>
            </w:pPr>
            <w:r w:rsidRPr="009E08D6">
              <w:rPr>
                <w:rFonts w:cstheme="minorHAnsi"/>
                <w:sz w:val="20"/>
                <w:szCs w:val="20"/>
              </w:rPr>
              <w:t>Κίτρινα ρύγχη, tips yellow 2-200μl.</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Τα tips κατασκευάζονται σε clean room, κάτω από τις πιο σύγχρονες συνθήκες παραγωγής και διαθέτουν τα παρακάτω τεχνικά χαρακτηριστικά: Είναι κατασκευασμένα από πολυπροπυλένιο υψηλής καθαρότητας, χωρίς DiHEMDA και ολεαμίδιο. Έχει χωρητικότητα από 2 έως 200 μL. Κατασκευάζεται χωρίς λιπαντικά χωρίς χρωστικές ουσίες, χωρίς κάδμιο. Είναι ελεύθερα DNA (&lt;40 fg), RΝA (&lt;8.6 fg), ενδοτοξίνες (&lt;1 pg) και ΑΤΡ (&lt;1 fg). Είναι αποστειρώσιμα στους 121°C (2 bar), σύμφωνα με DIN EN 285.</w:t>
            </w:r>
            <w:r w:rsidRPr="009E08D6">
              <w:rPr>
                <w:rFonts w:cstheme="minorHAnsi"/>
                <w:sz w:val="20"/>
                <w:szCs w:val="20"/>
              </w:rPr>
              <w:br/>
              <w:t>Η συσκευασία είναι φιλική προς το περιβάλλον. O κατασκευαστής, για την παραγωγή αναλωσίμων ειδών, έχει διαθέσιμα cleanrooms class 8, σύμφωνα με το πρότυπο ISO 14 644-1. Είναι αποδεδειγμένα tip με λεπτό τοίχωμα, ελαφρότερα σε βάρος, μήκους 50 mm και μπορεί να χρησιμοποιηθεί πρακτικώς με όλες σχεδόν τις πιπέτες με κίτρινο κωδικό χρώματος. Έχουν διαβάθμιση στα 20 μL και 100 μL για γρήγορο έλεγχο του όγκου. Συσκευασία: πακέτο (pk) των 1000.</w:t>
            </w:r>
          </w:p>
        </w:tc>
      </w:tr>
      <w:tr w:rsidR="009E08D6" w:rsidRPr="009E08D6" w:rsidTr="00191454">
        <w:trPr>
          <w:trHeight w:val="2573"/>
          <w:jc w:val="center"/>
        </w:trPr>
        <w:tc>
          <w:tcPr>
            <w:tcW w:w="1384" w:type="dxa"/>
            <w:noWrap/>
            <w:hideMark/>
          </w:tcPr>
          <w:p w:rsidR="009E08D6" w:rsidRPr="009E08D6" w:rsidRDefault="009E08D6" w:rsidP="009E08D6">
            <w:pPr>
              <w:rPr>
                <w:rFonts w:cstheme="minorHAnsi"/>
                <w:sz w:val="20"/>
                <w:szCs w:val="20"/>
              </w:rPr>
            </w:pPr>
            <w:r w:rsidRPr="009E08D6">
              <w:rPr>
                <w:rFonts w:cstheme="minorHAnsi"/>
                <w:sz w:val="20"/>
                <w:szCs w:val="20"/>
              </w:rPr>
              <w:t>1.29</w:t>
            </w:r>
          </w:p>
        </w:tc>
        <w:tc>
          <w:tcPr>
            <w:tcW w:w="2126" w:type="dxa"/>
            <w:noWrap/>
            <w:hideMark/>
          </w:tcPr>
          <w:p w:rsidR="009E08D6" w:rsidRPr="009E08D6" w:rsidRDefault="009E08D6" w:rsidP="009E08D6">
            <w:pPr>
              <w:rPr>
                <w:rFonts w:cstheme="minorHAnsi"/>
                <w:sz w:val="20"/>
                <w:szCs w:val="20"/>
                <w:lang w:val="en-US"/>
              </w:rPr>
            </w:pPr>
            <w:r w:rsidRPr="009E08D6">
              <w:rPr>
                <w:rFonts w:cstheme="minorHAnsi"/>
                <w:sz w:val="20"/>
                <w:szCs w:val="20"/>
              </w:rPr>
              <w:t>Μπλε</w:t>
            </w:r>
            <w:r w:rsidRPr="009E08D6">
              <w:rPr>
                <w:rFonts w:cstheme="minorHAnsi"/>
                <w:sz w:val="20"/>
                <w:szCs w:val="20"/>
                <w:lang w:val="en-US"/>
              </w:rPr>
              <w:t xml:space="preserve"> </w:t>
            </w:r>
            <w:r w:rsidRPr="009E08D6">
              <w:rPr>
                <w:rFonts w:cstheme="minorHAnsi"/>
                <w:sz w:val="20"/>
                <w:szCs w:val="20"/>
              </w:rPr>
              <w:t>ρύγχη</w:t>
            </w:r>
            <w:r w:rsidRPr="009E08D6">
              <w:rPr>
                <w:rFonts w:cstheme="minorHAnsi"/>
                <w:sz w:val="20"/>
                <w:szCs w:val="20"/>
                <w:lang w:val="en-US"/>
              </w:rPr>
              <w:t xml:space="preserve"> tips blue 5-1000</w:t>
            </w:r>
            <w:r w:rsidRPr="009E08D6">
              <w:rPr>
                <w:rFonts w:cstheme="minorHAnsi"/>
                <w:sz w:val="20"/>
                <w:szCs w:val="20"/>
              </w:rPr>
              <w:t>μ</w:t>
            </w:r>
            <w:r w:rsidRPr="009E08D6">
              <w:rPr>
                <w:rFonts w:cstheme="minorHAnsi"/>
                <w:sz w:val="20"/>
                <w:szCs w:val="20"/>
                <w:lang w:val="en-US"/>
              </w:rPr>
              <w:t>l.</w:t>
            </w:r>
          </w:p>
        </w:tc>
        <w:tc>
          <w:tcPr>
            <w:tcW w:w="5844" w:type="dxa"/>
            <w:hideMark/>
          </w:tcPr>
          <w:p w:rsidR="009E08D6" w:rsidRPr="009E08D6" w:rsidRDefault="009E08D6" w:rsidP="009E08D6">
            <w:pPr>
              <w:rPr>
                <w:rFonts w:cstheme="minorHAnsi"/>
                <w:sz w:val="20"/>
                <w:szCs w:val="20"/>
              </w:rPr>
            </w:pPr>
            <w:r w:rsidRPr="009E08D6">
              <w:rPr>
                <w:rFonts w:cstheme="minorHAnsi"/>
                <w:sz w:val="20"/>
                <w:szCs w:val="20"/>
              </w:rPr>
              <w:t>Τα tips κατασκευάζονται σε clean room κάτω από τις πιο σύγχρονες συνθήκες παραγωγής και διαθέτουν τα παρακάτω τεχνικά χαρακτηριστικά:</w:t>
            </w:r>
            <w:r w:rsidRPr="009E08D6">
              <w:rPr>
                <w:rFonts w:cstheme="minorHAnsi"/>
                <w:sz w:val="20"/>
                <w:szCs w:val="20"/>
              </w:rPr>
              <w:br/>
              <w:t>Είναι κατασκευασμένα από πολυπροπυλένιο υψηλής καθαρότητας, χωρίς DiHEMDA και ολεαμίδιο. Έχουν χωρητικότητα από 50 έως 1000 μL.</w:t>
            </w:r>
            <w:r w:rsidRPr="009E08D6">
              <w:rPr>
                <w:rFonts w:cstheme="minorHAnsi"/>
                <w:sz w:val="20"/>
                <w:szCs w:val="20"/>
              </w:rPr>
              <w:br/>
              <w:t>Κατασκευάζονται χωρίς λιπαντικά χωρίς χρωστικές ουσίες, χωρίς κάδμιο.</w:t>
            </w:r>
            <w:r w:rsidRPr="009E08D6">
              <w:rPr>
                <w:rFonts w:cstheme="minorHAnsi"/>
                <w:sz w:val="20"/>
                <w:szCs w:val="20"/>
              </w:rPr>
              <w:br/>
              <w:t>Είναι ελεύθερα DNA (&lt;40 fg), RΝA (&lt;8.6 fg), ενδοτοξίνες (&lt;1 pg) και ΑΤΡ (&lt;1 fg). Είναι αποστειρώσιμα στους 121°C (2 bar), σύμφωνα με DIN EN 285. Η συσκευασία είναι φιλική προς το περιβάλλον. O κατασκευαστής για την παραγωγή αναλωσίμων ειδών, έχει διαθέσιμα cleanrooms class 8, σύμφωνα με το πρότυπο ISO 14 644-1. Είναι αποδεδειγμένα tip με λεπτό τοίχωμα, μήκους 70 mm. Έχουν διαβάθμιση στα 250 μL, 500 μL &amp; 1000 μL για γρήγορο έλεγχο του όγκου. Συσκευασία: πακέτο (pk) των 1000.</w:t>
            </w:r>
          </w:p>
        </w:tc>
      </w:tr>
    </w:tbl>
    <w:p w:rsidR="009E08D6" w:rsidRPr="009E08D6" w:rsidRDefault="009E08D6" w:rsidP="009E08D6">
      <w:pPr>
        <w:rPr>
          <w:rFonts w:cstheme="minorHAnsi"/>
          <w:sz w:val="20"/>
          <w:szCs w:val="20"/>
        </w:rPr>
      </w:pPr>
      <w:r w:rsidRPr="009E08D6">
        <w:rPr>
          <w:rFonts w:cstheme="minorHAnsi"/>
          <w:sz w:val="20"/>
          <w:szCs w:val="20"/>
        </w:rPr>
        <w:t xml:space="preserve">Τα παραπάνω τεχνικά χαρακτηριστικά του προς προμήθεια Τμήματος Ειδών 1 αποτελούν τις ελάχιστες απαιτήσεις αυτού του Τμήματος Ειδών και η μη εξολοκλήρου κάλυψή τους θα αποτελέσει λόγο απόρριψης της προσφοράς. </w:t>
      </w:r>
    </w:p>
    <w:p w:rsidR="009E08D6" w:rsidRPr="009E08D6" w:rsidRDefault="009E08D6" w:rsidP="009E08D6">
      <w:pPr>
        <w:rPr>
          <w:rFonts w:cstheme="minorHAnsi"/>
          <w:sz w:val="20"/>
          <w:szCs w:val="20"/>
        </w:rPr>
      </w:pPr>
      <w:r w:rsidRPr="009E08D6">
        <w:rPr>
          <w:rFonts w:cstheme="minorHAnsi"/>
          <w:sz w:val="20"/>
          <w:szCs w:val="20"/>
        </w:rPr>
        <w:lastRenderedPageBreak/>
        <w:t>Τμήμα Ειδών 2: “Αναλώσιμα μικροβιολογίας και θρεπτικά υλικά καλλιέργειας”</w:t>
      </w:r>
    </w:p>
    <w:p w:rsidR="009E08D6" w:rsidRPr="009E08D6" w:rsidRDefault="009E08D6" w:rsidP="009E08D6">
      <w:pPr>
        <w:rPr>
          <w:rFonts w:cstheme="minorHAnsi"/>
          <w:sz w:val="20"/>
          <w:szCs w:val="20"/>
        </w:rPr>
      </w:pPr>
      <w:r w:rsidRPr="009E08D6">
        <w:rPr>
          <w:rFonts w:cstheme="minorHAnsi"/>
          <w:sz w:val="20"/>
          <w:szCs w:val="20"/>
        </w:rPr>
        <w:t>[προϋπολογιζόμενη δαπάνη: 5.644,86 € πλέον του Φ.Π.Α.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1089"/>
        <w:gridCol w:w="1454"/>
        <w:gridCol w:w="4077"/>
        <w:gridCol w:w="1105"/>
      </w:tblGrid>
      <w:tr w:rsidR="009E08D6" w:rsidRPr="009E08D6" w:rsidTr="00191454">
        <w:trPr>
          <w:jc w:val="center"/>
        </w:trPr>
        <w:tc>
          <w:tcPr>
            <w:tcW w:w="323" w:type="pct"/>
            <w:vAlign w:val="center"/>
          </w:tcPr>
          <w:p w:rsidR="009E08D6" w:rsidRPr="009E08D6" w:rsidRDefault="009E08D6" w:rsidP="009E08D6">
            <w:pPr>
              <w:rPr>
                <w:rFonts w:cstheme="minorHAnsi"/>
                <w:sz w:val="20"/>
                <w:szCs w:val="20"/>
              </w:rPr>
            </w:pPr>
            <w:r w:rsidRPr="009E08D6">
              <w:rPr>
                <w:rFonts w:cstheme="minorHAnsi"/>
                <w:sz w:val="20"/>
                <w:szCs w:val="20"/>
              </w:rPr>
              <w:t>α/α</w:t>
            </w:r>
          </w:p>
        </w:tc>
        <w:tc>
          <w:tcPr>
            <w:tcW w:w="1495" w:type="pct"/>
            <w:gridSpan w:val="2"/>
            <w:vAlign w:val="center"/>
          </w:tcPr>
          <w:p w:rsidR="009E08D6" w:rsidRPr="009E08D6" w:rsidRDefault="009E08D6" w:rsidP="009E08D6">
            <w:pPr>
              <w:rPr>
                <w:rFonts w:cstheme="minorHAnsi"/>
                <w:sz w:val="20"/>
                <w:szCs w:val="20"/>
              </w:rPr>
            </w:pPr>
            <w:r w:rsidRPr="009E08D6">
              <w:rPr>
                <w:rFonts w:cstheme="minorHAnsi"/>
                <w:sz w:val="20"/>
                <w:szCs w:val="20"/>
              </w:rPr>
              <w:t>Κωδικός</w:t>
            </w:r>
          </w:p>
          <w:p w:rsidR="009E08D6" w:rsidRPr="009E08D6" w:rsidRDefault="009E08D6" w:rsidP="009E08D6">
            <w:pPr>
              <w:rPr>
                <w:rFonts w:cstheme="minorHAnsi"/>
                <w:sz w:val="20"/>
                <w:szCs w:val="20"/>
              </w:rPr>
            </w:pPr>
            <w:r w:rsidRPr="009E08D6">
              <w:rPr>
                <w:rFonts w:cstheme="minorHAnsi"/>
                <w:sz w:val="20"/>
                <w:szCs w:val="20"/>
              </w:rPr>
              <w:t xml:space="preserve">CPV </w:t>
            </w:r>
            <w:r w:rsidRPr="009E08D6">
              <w:rPr>
                <w:rFonts w:cstheme="minorHAnsi"/>
                <w:sz w:val="20"/>
                <w:szCs w:val="20"/>
              </w:rPr>
              <w:footnoteReference w:id="2"/>
            </w:r>
          </w:p>
        </w:tc>
        <w:tc>
          <w:tcPr>
            <w:tcW w:w="2491" w:type="pct"/>
            <w:vAlign w:val="center"/>
          </w:tcPr>
          <w:p w:rsidR="009E08D6" w:rsidRPr="009E08D6" w:rsidRDefault="009E08D6" w:rsidP="009E08D6">
            <w:pPr>
              <w:rPr>
                <w:rFonts w:cstheme="minorHAnsi"/>
                <w:sz w:val="20"/>
                <w:szCs w:val="20"/>
              </w:rPr>
            </w:pPr>
            <w:r w:rsidRPr="009E08D6">
              <w:rPr>
                <w:rFonts w:cstheme="minorHAnsi"/>
                <w:sz w:val="20"/>
                <w:szCs w:val="20"/>
              </w:rPr>
              <w:t>Περιγραφή</w:t>
            </w:r>
          </w:p>
        </w:tc>
        <w:tc>
          <w:tcPr>
            <w:tcW w:w="691" w:type="pct"/>
            <w:vAlign w:val="center"/>
          </w:tcPr>
          <w:p w:rsidR="009E08D6" w:rsidRPr="009E08D6" w:rsidRDefault="009E08D6" w:rsidP="009E08D6">
            <w:pPr>
              <w:rPr>
                <w:rFonts w:cstheme="minorHAnsi"/>
                <w:sz w:val="20"/>
                <w:szCs w:val="20"/>
              </w:rPr>
            </w:pPr>
            <w:r w:rsidRPr="009E08D6">
              <w:rPr>
                <w:rFonts w:cstheme="minorHAnsi"/>
                <w:sz w:val="20"/>
                <w:szCs w:val="20"/>
              </w:rPr>
              <w:t>Ποσότητα</w:t>
            </w:r>
          </w:p>
        </w:tc>
      </w:tr>
      <w:tr w:rsidR="009E08D6" w:rsidRPr="009E08D6" w:rsidTr="00191454">
        <w:trPr>
          <w:jc w:val="center"/>
        </w:trPr>
        <w:tc>
          <w:tcPr>
            <w:tcW w:w="323" w:type="pct"/>
            <w:tcBorders>
              <w:top w:val="single" w:sz="4" w:space="0" w:color="auto"/>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w:t>
            </w:r>
          </w:p>
        </w:tc>
        <w:tc>
          <w:tcPr>
            <w:tcW w:w="673" w:type="pct"/>
            <w:vMerge w:val="restart"/>
            <w:tcBorders>
              <w:top w:val="single" w:sz="4" w:space="0" w:color="auto"/>
              <w:left w:val="nil"/>
              <w:right w:val="single" w:sz="4" w:space="0" w:color="auto"/>
            </w:tcBorders>
            <w:shd w:val="clear" w:color="000000" w:fill="D8E4BC"/>
            <w:vAlign w:val="center"/>
          </w:tcPr>
          <w:p w:rsidR="009E08D6" w:rsidRPr="009E08D6" w:rsidRDefault="009E08D6" w:rsidP="009E08D6">
            <w:pPr>
              <w:rPr>
                <w:rFonts w:cstheme="minorHAnsi"/>
                <w:sz w:val="20"/>
                <w:szCs w:val="20"/>
              </w:rPr>
            </w:pPr>
            <w:r w:rsidRPr="009E08D6">
              <w:rPr>
                <w:rFonts w:cstheme="minorHAnsi"/>
                <w:sz w:val="20"/>
                <w:szCs w:val="20"/>
              </w:rPr>
              <w:t>19520000-7</w:t>
            </w:r>
          </w:p>
        </w:tc>
        <w:tc>
          <w:tcPr>
            <w:tcW w:w="822" w:type="pct"/>
            <w:vMerge w:val="restart"/>
            <w:tcBorders>
              <w:top w:val="single" w:sz="4" w:space="0" w:color="auto"/>
              <w:left w:val="nil"/>
              <w:right w:val="single" w:sz="4" w:space="0" w:color="auto"/>
            </w:tcBorders>
            <w:shd w:val="clear" w:color="000000" w:fill="D8E4BC"/>
            <w:vAlign w:val="center"/>
          </w:tcPr>
          <w:p w:rsidR="009E08D6" w:rsidRPr="009E08D6" w:rsidRDefault="009E08D6" w:rsidP="009E08D6">
            <w:pPr>
              <w:rPr>
                <w:rFonts w:cstheme="minorHAnsi"/>
                <w:sz w:val="20"/>
                <w:szCs w:val="20"/>
              </w:rPr>
            </w:pPr>
            <w:r w:rsidRPr="009E08D6">
              <w:rPr>
                <w:rFonts w:cstheme="minorHAnsi"/>
                <w:sz w:val="20"/>
                <w:szCs w:val="20"/>
              </w:rPr>
              <w:t>Πλαστικά προϊόντα</w:t>
            </w:r>
          </w:p>
        </w:tc>
        <w:tc>
          <w:tcPr>
            <w:tcW w:w="2491"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Σύριγγες 20mL με βελόνες 21G, αποστειρωμένες και συσκευασμένες ανά μία, 50/pk</w:t>
            </w:r>
          </w:p>
        </w:tc>
        <w:tc>
          <w:tcPr>
            <w:tcW w:w="691"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 πακέτα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w:t>
            </w:r>
          </w:p>
        </w:tc>
        <w:tc>
          <w:tcPr>
            <w:tcW w:w="673" w:type="pct"/>
            <w:vMerge/>
            <w:tcBorders>
              <w:left w:val="nil"/>
              <w:right w:val="single" w:sz="4" w:space="0" w:color="auto"/>
            </w:tcBorders>
            <w:shd w:val="clear" w:color="000000" w:fill="D8E4BC"/>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D8E4BC"/>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Σύριγγες 10mL χωρίς βελόνα, αποστειρωμένες και συσκευασμένες ανά μία, 100/pk</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 πακέτα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2.3</w:t>
            </w:r>
          </w:p>
        </w:tc>
        <w:tc>
          <w:tcPr>
            <w:tcW w:w="673" w:type="pct"/>
            <w:vMerge/>
            <w:tcBorders>
              <w:left w:val="nil"/>
              <w:bottom w:val="single" w:sz="4" w:space="0" w:color="auto"/>
              <w:right w:val="single" w:sz="4" w:space="0" w:color="auto"/>
            </w:tcBorders>
            <w:shd w:val="clear" w:color="000000" w:fill="D8E4BC"/>
            <w:vAlign w:val="center"/>
          </w:tcPr>
          <w:p w:rsidR="009E08D6" w:rsidRPr="009E08D6" w:rsidRDefault="009E08D6" w:rsidP="009E08D6">
            <w:pPr>
              <w:rPr>
                <w:rFonts w:cstheme="minorHAnsi"/>
                <w:sz w:val="20"/>
                <w:szCs w:val="20"/>
              </w:rPr>
            </w:pPr>
          </w:p>
        </w:tc>
        <w:tc>
          <w:tcPr>
            <w:tcW w:w="822" w:type="pct"/>
            <w:vMerge/>
            <w:tcBorders>
              <w:left w:val="nil"/>
              <w:bottom w:val="single" w:sz="4" w:space="0" w:color="auto"/>
              <w:right w:val="single" w:sz="4" w:space="0" w:color="auto"/>
            </w:tcBorders>
            <w:shd w:val="clear" w:color="000000" w:fill="D8E4BC"/>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Τρυβλία πλαστικά διαμέτρου 60mm, αποστειρωμένα, ΠΚ/1000</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 πακέτα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2.4</w:t>
            </w:r>
          </w:p>
        </w:tc>
        <w:tc>
          <w:tcPr>
            <w:tcW w:w="673" w:type="pct"/>
            <w:vMerge w:val="restart"/>
            <w:tcBorders>
              <w:top w:val="nil"/>
              <w:left w:val="nil"/>
              <w:right w:val="single" w:sz="4" w:space="0" w:color="auto"/>
            </w:tcBorders>
            <w:shd w:val="clear" w:color="000000" w:fill="538DD5"/>
            <w:vAlign w:val="center"/>
          </w:tcPr>
          <w:p w:rsidR="009E08D6" w:rsidRPr="009E08D6" w:rsidRDefault="009E08D6" w:rsidP="009E08D6">
            <w:pPr>
              <w:rPr>
                <w:rFonts w:cstheme="minorHAnsi"/>
                <w:sz w:val="20"/>
                <w:szCs w:val="20"/>
              </w:rPr>
            </w:pPr>
            <w:r w:rsidRPr="009E08D6">
              <w:rPr>
                <w:rFonts w:cstheme="minorHAnsi"/>
                <w:sz w:val="20"/>
                <w:szCs w:val="20"/>
              </w:rPr>
              <w:t>24931250-6</w:t>
            </w:r>
          </w:p>
        </w:tc>
        <w:tc>
          <w:tcPr>
            <w:tcW w:w="822" w:type="pct"/>
            <w:vMerge w:val="restart"/>
            <w:tcBorders>
              <w:top w:val="nil"/>
              <w:left w:val="nil"/>
              <w:right w:val="single" w:sz="4" w:space="0" w:color="auto"/>
            </w:tcBorders>
            <w:shd w:val="clear" w:color="000000" w:fill="538DD5"/>
            <w:vAlign w:val="center"/>
          </w:tcPr>
          <w:p w:rsidR="009E08D6" w:rsidRPr="009E08D6" w:rsidRDefault="009E08D6" w:rsidP="009E08D6">
            <w:pPr>
              <w:rPr>
                <w:rFonts w:cstheme="minorHAnsi"/>
                <w:sz w:val="20"/>
                <w:szCs w:val="20"/>
              </w:rPr>
            </w:pPr>
            <w:r w:rsidRPr="009E08D6">
              <w:rPr>
                <w:rFonts w:cstheme="minorHAnsi"/>
                <w:sz w:val="20"/>
                <w:szCs w:val="20"/>
              </w:rPr>
              <w:t xml:space="preserve"> Μέσα εργαστηριακής καλλιέργειας</w:t>
            </w: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Half Fraser Broth Θρεπτικό υλικό μικροβιολογίας, 225mL/vial</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24 τεμάχια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2.5</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Nutrient Broth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 τεμάχια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2.6</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Bacteriological Agar European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 τεμάχια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2.7</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Listeria Chromogenic Lipase C Συμπλήρωμα θρεπτικού υλικού μικροβιολογίας, 10 vials/pk</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πακέτο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2.8</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Mueller Hinton Agar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2.9</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Mueller Hinton Broth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2.10</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Lyngby Iron Agar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2.11</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MRS Broth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 τεμάχια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2.12</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LB Agar (Lennox)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2.13</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LB Broth (Lennox)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2.14</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Nutrient Agar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2.15</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TCBS Agar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2.16</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Vibrio Chromogenic Agar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2.17</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MRS Agar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 τεμάχια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2.18</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Dichloran Glycerol Agar (DG18) Θρεπτικό υλικό μικροβιολογίας,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2.19</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 xml:space="preserve">Brilliant Green Agar (modified) </w:t>
            </w:r>
            <w:r w:rsidRPr="009E08D6">
              <w:rPr>
                <w:rFonts w:cstheme="minorHAnsi"/>
                <w:sz w:val="20"/>
                <w:szCs w:val="20"/>
              </w:rPr>
              <w:t>Θρεπτικό</w:t>
            </w:r>
            <w:r w:rsidRPr="009E08D6">
              <w:rPr>
                <w:rFonts w:cstheme="minorHAnsi"/>
                <w:sz w:val="20"/>
                <w:szCs w:val="20"/>
                <w:lang w:val="en-US"/>
              </w:rPr>
              <w:t xml:space="preserve"> </w:t>
            </w:r>
            <w:r w:rsidRPr="009E08D6">
              <w:rPr>
                <w:rFonts w:cstheme="minorHAnsi"/>
                <w:sz w:val="20"/>
                <w:szCs w:val="20"/>
              </w:rPr>
              <w:t>υλικό</w:t>
            </w:r>
            <w:r w:rsidRPr="009E08D6">
              <w:rPr>
                <w:rFonts w:cstheme="minorHAnsi"/>
                <w:sz w:val="20"/>
                <w:szCs w:val="20"/>
                <w:lang w:val="en-US"/>
              </w:rPr>
              <w:t xml:space="preserve"> </w:t>
            </w:r>
            <w:r w:rsidRPr="009E08D6">
              <w:rPr>
                <w:rFonts w:cstheme="minorHAnsi"/>
                <w:sz w:val="20"/>
                <w:szCs w:val="20"/>
              </w:rPr>
              <w:t>μικροβιολογίας</w:t>
            </w:r>
            <w:r w:rsidRPr="009E08D6">
              <w:rPr>
                <w:rFonts w:cstheme="minorHAnsi"/>
                <w:sz w:val="20"/>
                <w:szCs w:val="20"/>
                <w:lang w:val="en-US"/>
              </w:rPr>
              <w:t>, 500g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2.20</w:t>
            </w:r>
          </w:p>
        </w:tc>
        <w:tc>
          <w:tcPr>
            <w:tcW w:w="673"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Half Fraser Listeria Selective Συμπλήρωμα θρεπτικού υλικού μικροβιολογίας, 10 vials/pk</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πακέτο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2.21</w:t>
            </w:r>
          </w:p>
        </w:tc>
        <w:tc>
          <w:tcPr>
            <w:tcW w:w="673" w:type="pct"/>
            <w:vMerge/>
            <w:tcBorders>
              <w:left w:val="nil"/>
              <w:bottom w:val="single" w:sz="4" w:space="0" w:color="auto"/>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822" w:type="pct"/>
            <w:vMerge/>
            <w:tcBorders>
              <w:left w:val="nil"/>
              <w:bottom w:val="single" w:sz="4" w:space="0" w:color="auto"/>
              <w:right w:val="single" w:sz="4" w:space="0" w:color="auto"/>
            </w:tcBorders>
            <w:shd w:val="clear" w:color="000000" w:fill="538DD5"/>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E.coli - Enterobacteria Chromogenic Agar 500 g</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5 τεμάχια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2.22</w:t>
            </w:r>
          </w:p>
        </w:tc>
        <w:tc>
          <w:tcPr>
            <w:tcW w:w="673" w:type="pct"/>
            <w:vMerge w:val="restart"/>
            <w:tcBorders>
              <w:top w:val="nil"/>
              <w:left w:val="nil"/>
              <w:right w:val="single" w:sz="4" w:space="0" w:color="auto"/>
            </w:tcBorders>
            <w:shd w:val="clear" w:color="000000" w:fill="F2DCDB"/>
            <w:vAlign w:val="center"/>
          </w:tcPr>
          <w:p w:rsidR="009E08D6" w:rsidRPr="009E08D6" w:rsidRDefault="009E08D6" w:rsidP="009E08D6">
            <w:pPr>
              <w:rPr>
                <w:rFonts w:cstheme="minorHAnsi"/>
                <w:sz w:val="20"/>
                <w:szCs w:val="20"/>
              </w:rPr>
            </w:pPr>
            <w:r w:rsidRPr="009E08D6">
              <w:rPr>
                <w:rFonts w:cstheme="minorHAnsi"/>
                <w:sz w:val="20"/>
                <w:szCs w:val="20"/>
              </w:rPr>
              <w:t>33790000-4</w:t>
            </w:r>
          </w:p>
        </w:tc>
        <w:tc>
          <w:tcPr>
            <w:tcW w:w="822" w:type="pct"/>
            <w:vMerge w:val="restart"/>
            <w:tcBorders>
              <w:top w:val="nil"/>
              <w:left w:val="nil"/>
              <w:right w:val="single" w:sz="4" w:space="0" w:color="auto"/>
            </w:tcBorders>
            <w:shd w:val="clear" w:color="000000" w:fill="F2DCDB"/>
            <w:vAlign w:val="center"/>
          </w:tcPr>
          <w:p w:rsidR="009E08D6" w:rsidRPr="009E08D6" w:rsidRDefault="009E08D6" w:rsidP="009E08D6">
            <w:pPr>
              <w:rPr>
                <w:rFonts w:cstheme="minorHAnsi"/>
                <w:sz w:val="20"/>
                <w:szCs w:val="20"/>
              </w:rPr>
            </w:pPr>
            <w:r w:rsidRPr="009E08D6">
              <w:rPr>
                <w:rFonts w:cstheme="minorHAnsi"/>
                <w:sz w:val="20"/>
                <w:szCs w:val="20"/>
              </w:rPr>
              <w:t>Εργαστηριακά είδη, είδη υγιεινής ή φαρμακευτικά είδη από γυαλί</w:t>
            </w: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Ταινίες κλιβάνου ατμού 19 mm x 50 meters</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 τεμάχια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2.23</w:t>
            </w:r>
          </w:p>
        </w:tc>
        <w:tc>
          <w:tcPr>
            <w:tcW w:w="673" w:type="pct"/>
            <w:vMerge/>
            <w:tcBorders>
              <w:left w:val="nil"/>
              <w:right w:val="single" w:sz="4" w:space="0" w:color="auto"/>
            </w:tcBorders>
            <w:shd w:val="clear" w:color="000000" w:fill="F2DCDB"/>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F2DCDB"/>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Anaerobic Conditions Thermopad ΠΚ/2 - Περιέχουν φυσικά συστατικά που παράγουν θερμότητα και αναερόβιες συνθήκες όταν εκτίθενται στον αέρα. Αυτό επιτυγχάνεται μέσω μιας διαδικασίας ταχείας οξείδωσης. Τα συστατικά περιλαμβάνουν σκόνη σιδήρου, νερό, αλάτι, ενεργό άνθρακα και βερμικουλίτη.</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500 πακέτα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2.24</w:t>
            </w:r>
          </w:p>
        </w:tc>
        <w:tc>
          <w:tcPr>
            <w:tcW w:w="673" w:type="pct"/>
            <w:vMerge/>
            <w:tcBorders>
              <w:left w:val="nil"/>
              <w:right w:val="single" w:sz="4" w:space="0" w:color="auto"/>
            </w:tcBorders>
            <w:shd w:val="clear" w:color="000000" w:fill="F2DCDB"/>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F2DCDB"/>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Anaerobic bags για χρήση με 2,5L anaerobic jar, 10/pk</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20 πακέτα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2.25</w:t>
            </w:r>
          </w:p>
        </w:tc>
        <w:tc>
          <w:tcPr>
            <w:tcW w:w="673" w:type="pct"/>
            <w:vMerge/>
            <w:tcBorders>
              <w:left w:val="nil"/>
              <w:right w:val="single" w:sz="4" w:space="0" w:color="auto"/>
            </w:tcBorders>
            <w:shd w:val="clear" w:color="000000" w:fill="F2DCDB"/>
            <w:vAlign w:val="center"/>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F2DCDB"/>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Χωνιά διήθησης με ενσωματωμένο φίλτρο</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πακέτο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2.26</w:t>
            </w:r>
          </w:p>
        </w:tc>
        <w:tc>
          <w:tcPr>
            <w:tcW w:w="673" w:type="pct"/>
            <w:vMerge/>
            <w:tcBorders>
              <w:left w:val="nil"/>
              <w:bottom w:val="single" w:sz="4" w:space="0" w:color="auto"/>
              <w:right w:val="single" w:sz="4" w:space="0" w:color="auto"/>
            </w:tcBorders>
            <w:shd w:val="clear" w:color="000000" w:fill="F2DCDB"/>
            <w:vAlign w:val="center"/>
          </w:tcPr>
          <w:p w:rsidR="009E08D6" w:rsidRPr="009E08D6" w:rsidRDefault="009E08D6" w:rsidP="009E08D6">
            <w:pPr>
              <w:rPr>
                <w:rFonts w:cstheme="minorHAnsi"/>
                <w:sz w:val="20"/>
                <w:szCs w:val="20"/>
              </w:rPr>
            </w:pPr>
          </w:p>
        </w:tc>
        <w:tc>
          <w:tcPr>
            <w:tcW w:w="822" w:type="pct"/>
            <w:vMerge/>
            <w:tcBorders>
              <w:left w:val="nil"/>
              <w:bottom w:val="single" w:sz="4" w:space="0" w:color="auto"/>
              <w:right w:val="single" w:sz="4" w:space="0" w:color="auto"/>
            </w:tcBorders>
            <w:shd w:val="clear" w:color="000000" w:fill="F2DCDB"/>
            <w:vAlign w:val="center"/>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Χάντρες κρυοσυντήρησης σε cryotubes</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 πακέτα</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ΤΕΧΝΙΚΑ ΧΑΡΑΚΤΗΡΙΣΤΙΚΑ-ΠΡΟΔΙΑΓΡΑΦΕΣ</w:t>
      </w:r>
    </w:p>
    <w:p w:rsidR="009E08D6" w:rsidRPr="009E08D6" w:rsidRDefault="009E08D6" w:rsidP="009E08D6">
      <w:pPr>
        <w:rPr>
          <w:rFonts w:cstheme="minorHAnsi"/>
          <w:sz w:val="20"/>
          <w:szCs w:val="20"/>
        </w:rPr>
      </w:pPr>
      <w:r w:rsidRPr="009E08D6">
        <w:rPr>
          <w:rFonts w:cstheme="minorHAnsi"/>
          <w:sz w:val="20"/>
          <w:szCs w:val="20"/>
        </w:rPr>
        <w:t>Το συγκεκριμένο Τμήμα, περιλαμβάνει την προμήθεια των παρακάτω αναλωσίμων μικροβιολογίας και θρεπτικών υλικών καλλιέργειας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3405"/>
        <w:gridCol w:w="3405"/>
      </w:tblGrid>
      <w:tr w:rsidR="009E08D6" w:rsidRPr="009E08D6" w:rsidTr="00191454">
        <w:tc>
          <w:tcPr>
            <w:tcW w:w="896"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α/α Είδος</w:t>
            </w:r>
          </w:p>
        </w:tc>
        <w:tc>
          <w:tcPr>
            <w:tcW w:w="2052"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Είδος προς προμήθεια</w:t>
            </w:r>
          </w:p>
        </w:tc>
        <w:tc>
          <w:tcPr>
            <w:tcW w:w="2052"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Τεχνικές Προδιαγραφές</w:t>
            </w:r>
          </w:p>
        </w:tc>
      </w:tr>
      <w:tr w:rsidR="009E08D6" w:rsidRPr="009E08D6" w:rsidTr="00191454">
        <w:tc>
          <w:tcPr>
            <w:tcW w:w="896"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(1)</w:t>
            </w:r>
          </w:p>
        </w:tc>
        <w:tc>
          <w:tcPr>
            <w:tcW w:w="2052"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(2)</w:t>
            </w:r>
          </w:p>
        </w:tc>
        <w:tc>
          <w:tcPr>
            <w:tcW w:w="2052"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(3)</w:t>
            </w:r>
          </w:p>
        </w:tc>
      </w:tr>
      <w:tr w:rsidR="009E08D6" w:rsidRPr="009E08D6" w:rsidTr="00191454">
        <w:tc>
          <w:tcPr>
            <w:tcW w:w="896" w:type="pct"/>
            <w:tcBorders>
              <w:top w:val="single" w:sz="4" w:space="0" w:color="auto"/>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w:t>
            </w:r>
          </w:p>
        </w:tc>
        <w:tc>
          <w:tcPr>
            <w:tcW w:w="2052"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Σύριγγες 20mL με βελόνες 21G, αποστειρωμένες και συσκευασμένες ανά μία, 50/pk</w:t>
            </w:r>
          </w:p>
        </w:tc>
        <w:tc>
          <w:tcPr>
            <w:tcW w:w="2052"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Σύριγγες 20mL με βελόνες 21G, αποστειρωμένες και συσκευασμένες ανά μία, 50/pk</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Σύριγγες 10mL χωρίς βελόνα, αποστειρωμένες και συσκευασμένες ανά μία, 100/pk</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Σύριγγες 10mL χωρίς βελόνα, αποστειρωμένες και συσκευασμένες ανά μία, 100/pk</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2.3</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Τρυβλία πλαστικά διαμέτρου 60mm, αποστειρωμένα, ΠΚ/1000</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Τρυβλία πλαστικά διαμέτρου 60mm, αποστειρωμένα, ΠΚ/1000</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2.4</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Half Fraser Broth Θρεπτικό υλικό μικροβιολογίας, 225mL/vial</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Half Fraser Broth Θρεπτικό υλικό μικροβιολογίας, 225mL/vial</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2.5</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Nutrient Broth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Nutrient Broth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2.6</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Bacteriological Agar European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Bacteriological Agar European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2.7</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Listeria Chromogenic Lipase C Συμπλήρωμα θρεπτικού υλικού μικροβιολογίας, 10 vials/pk</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Listeria Chromogenic Lipase C Συμπλήρωμα θρεπτικού υλικού μικροβιολογίας, 10 vials/pk</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2.8</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Mueller Hinton Agar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Mueller Hinton Agar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2.9</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Mueller Hinton Broth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Mueller Hinton Broth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2.10</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Lyngby Iron Agar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Lyngby Iron Agar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2.11</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MRS Broth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MRS Broth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2.12</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LB Agar (Lennox)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LB Agar (Lennox)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2.13</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LB Broth (Lennox)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LB Broth (Lennox)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2.14</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Nutrient Agar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Nutrient Agar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2.15</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TCBS Agar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TCBS Agar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2.16</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Vibrio Chromogenic Agar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Vibrio Chromogenic Agar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2.17</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MRS Agar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MRS Agar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2.18</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Dichloran Glycerol Agar (DG18) Θρεπτικό υλικό μικροβιολογίας,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Dichloran Glycerol Agar (DG18) Θρεπτικό υλικό μικροβιολογίας,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2.19</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 xml:space="preserve">Brilliant Green Agar (modified) </w:t>
            </w:r>
            <w:r w:rsidRPr="009E08D6">
              <w:rPr>
                <w:rFonts w:cstheme="minorHAnsi"/>
                <w:sz w:val="20"/>
                <w:szCs w:val="20"/>
              </w:rPr>
              <w:t>Θρεπτικό</w:t>
            </w:r>
            <w:r w:rsidRPr="009E08D6">
              <w:rPr>
                <w:rFonts w:cstheme="minorHAnsi"/>
                <w:sz w:val="20"/>
                <w:szCs w:val="20"/>
                <w:lang w:val="en-US"/>
              </w:rPr>
              <w:t xml:space="preserve"> </w:t>
            </w:r>
            <w:r w:rsidRPr="009E08D6">
              <w:rPr>
                <w:rFonts w:cstheme="minorHAnsi"/>
                <w:sz w:val="20"/>
                <w:szCs w:val="20"/>
              </w:rPr>
              <w:t>υλικό</w:t>
            </w:r>
            <w:r w:rsidRPr="009E08D6">
              <w:rPr>
                <w:rFonts w:cstheme="minorHAnsi"/>
                <w:sz w:val="20"/>
                <w:szCs w:val="20"/>
                <w:lang w:val="en-US"/>
              </w:rPr>
              <w:t xml:space="preserve"> </w:t>
            </w:r>
            <w:r w:rsidRPr="009E08D6">
              <w:rPr>
                <w:rFonts w:cstheme="minorHAnsi"/>
                <w:sz w:val="20"/>
                <w:szCs w:val="20"/>
              </w:rPr>
              <w:t>μικροβιολογίας</w:t>
            </w:r>
            <w:r w:rsidRPr="009E08D6">
              <w:rPr>
                <w:rFonts w:cstheme="minorHAnsi"/>
                <w:sz w:val="20"/>
                <w:szCs w:val="20"/>
                <w:lang w:val="en-US"/>
              </w:rPr>
              <w:t>,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 xml:space="preserve">Brilliant Green Agar (modified) </w:t>
            </w:r>
            <w:r w:rsidRPr="009E08D6">
              <w:rPr>
                <w:rFonts w:cstheme="minorHAnsi"/>
                <w:sz w:val="20"/>
                <w:szCs w:val="20"/>
              </w:rPr>
              <w:t>Θρεπτικό</w:t>
            </w:r>
            <w:r w:rsidRPr="009E08D6">
              <w:rPr>
                <w:rFonts w:cstheme="minorHAnsi"/>
                <w:sz w:val="20"/>
                <w:szCs w:val="20"/>
                <w:lang w:val="en-US"/>
              </w:rPr>
              <w:t xml:space="preserve"> </w:t>
            </w:r>
            <w:r w:rsidRPr="009E08D6">
              <w:rPr>
                <w:rFonts w:cstheme="minorHAnsi"/>
                <w:sz w:val="20"/>
                <w:szCs w:val="20"/>
              </w:rPr>
              <w:t>υλικό</w:t>
            </w:r>
            <w:r w:rsidRPr="009E08D6">
              <w:rPr>
                <w:rFonts w:cstheme="minorHAnsi"/>
                <w:sz w:val="20"/>
                <w:szCs w:val="20"/>
                <w:lang w:val="en-US"/>
              </w:rPr>
              <w:t xml:space="preserve"> </w:t>
            </w:r>
            <w:r w:rsidRPr="009E08D6">
              <w:rPr>
                <w:rFonts w:cstheme="minorHAnsi"/>
                <w:sz w:val="20"/>
                <w:szCs w:val="20"/>
              </w:rPr>
              <w:t>μικροβιολογίας</w:t>
            </w:r>
            <w:r w:rsidRPr="009E08D6">
              <w:rPr>
                <w:rFonts w:cstheme="minorHAnsi"/>
                <w:sz w:val="20"/>
                <w:szCs w:val="20"/>
                <w:lang w:val="en-US"/>
              </w:rPr>
              <w:t>,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2.20</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Half Fraser Listeria Selective Συμπλήρωμα θρεπτικού υλικού μικροβιολογίας, 10 vials/pk</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Half Fraser Listeria Selective Συμπλήρωμα θρεπτικού υλικού μικροβιολογίας, 10 vials/pk</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2.21</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E.coli - Enterobacteria Chromogenic Agar, 500g</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E.coli - Enterobacteria Chromogenic Agar, 500g</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2.22</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Ταινίες κλιβάνου ατμού 19 mm x 50 meters</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Ταινίες κλιβάνου ατμού 19 mm x 50 meters</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2.23</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 xml:space="preserve">Anaerobic Conditions Thermopad ΠΚ/2 - Περιέχουν φυσικά συστατικά που παράγουν θερμότητα και αναερόβιες συνθήκες όταν εκτίθενται στον αέρα. Αυτό επιτυγχάνεται μέσω μιας διαδικασίας ταχείας οξείδωσης. Τα </w:t>
            </w:r>
            <w:r w:rsidRPr="009E08D6">
              <w:rPr>
                <w:rFonts w:cstheme="minorHAnsi"/>
                <w:sz w:val="20"/>
                <w:szCs w:val="20"/>
              </w:rPr>
              <w:lastRenderedPageBreak/>
              <w:t>συστατικά περιλαμβάνουν σκόνη σιδήρου, νερό, αλάτι, ενεργό άνθρακα και βερμικουλίτη.</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 xml:space="preserve">Anaerobic Conditions Thermopad ΠΚ/2 - Περιέχουν φυσικά συστατικά που παράγουν θερμότητα και αναερόβιες συνθήκες όταν εκτίθενται στον αέρα. Αυτό επιτυγχάνεται μέσω μιας διαδικασίας ταχείας οξείδωσης. Τα </w:t>
            </w:r>
            <w:r w:rsidRPr="009E08D6">
              <w:rPr>
                <w:rFonts w:cstheme="minorHAnsi"/>
                <w:sz w:val="20"/>
                <w:szCs w:val="20"/>
              </w:rPr>
              <w:lastRenderedPageBreak/>
              <w:t>συστατικά περιλαμβάνουν σκόνη σιδήρου, νερό, αλάτι, ενεργό άνθρακα και βερμικουλίτη.</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2.24</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Anaerobic bags για χρήση με 2,5L anaerobic jar, 10/pk</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Anaerobic bags για χρήση με 2,5L anaerobic jar, 10/pk</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2.25</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Χωνιά διήθησης με ενσωματωμένο φίλτρο</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Χωνιά διήθησης με ενσωματωμένο φίλτρο, που προσαρμόζονται σε φιάλες με βιδωτό λαιμό GL45. Μέγεθος πόρων 0,2 μm, χωρητικότητα 150 mL, με μεμβράνη polyethersulfone, αποστειρωμένα και συσκευασμένα ανά 1, 12/pk</w:t>
            </w:r>
          </w:p>
        </w:tc>
      </w:tr>
      <w:tr w:rsidR="009E08D6" w:rsidRPr="009E08D6" w:rsidTr="00191454">
        <w:tc>
          <w:tcPr>
            <w:tcW w:w="896"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2.26</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Χάντρες κρυοσυντήρησης σε cryotubes</w:t>
            </w:r>
          </w:p>
        </w:tc>
        <w:tc>
          <w:tcPr>
            <w:tcW w:w="2052"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Χάντρες κρυοσυντήρησης σε cryotubes, για τη διατήρηση μικροβιακών καλλιεργειών σε χαμηλές θερμοκρασίες, 50 cryotubes/κουτί</w:t>
            </w:r>
          </w:p>
        </w:tc>
      </w:tr>
    </w:tbl>
    <w:p w:rsidR="009E08D6" w:rsidRPr="009E08D6" w:rsidRDefault="009E08D6" w:rsidP="009E08D6">
      <w:pPr>
        <w:rPr>
          <w:rFonts w:cstheme="minorHAnsi"/>
          <w:sz w:val="20"/>
          <w:szCs w:val="20"/>
        </w:rPr>
      </w:pPr>
      <w:r w:rsidRPr="009E08D6">
        <w:rPr>
          <w:rFonts w:cstheme="minorHAnsi"/>
          <w:sz w:val="20"/>
          <w:szCs w:val="20"/>
        </w:rPr>
        <w:t xml:space="preserve">Τα παραπάνω τεχνικά χαρακτηριστικά του προς προμήθεια Τμήματος Ειδών 2 αποτελούν τις ελάχιστες απαιτήσεις αυτού του Τμήματος Ειδών και η μη εξολοκλήρου κάλυψή τους θα αποτελέσει λόγο απόρριψης της προσφοράς. </w:t>
      </w:r>
    </w:p>
    <w:p w:rsidR="009E08D6" w:rsidRPr="009E08D6" w:rsidRDefault="009E08D6" w:rsidP="009E08D6">
      <w:pPr>
        <w:rPr>
          <w:rFonts w:cstheme="minorHAnsi"/>
          <w:sz w:val="20"/>
          <w:szCs w:val="20"/>
        </w:rPr>
      </w:pPr>
      <w:r w:rsidRPr="009E08D6">
        <w:rPr>
          <w:rFonts w:cstheme="minorHAnsi"/>
          <w:sz w:val="20"/>
          <w:szCs w:val="20"/>
        </w:rPr>
        <w:t>Τμήμα Ειδών 3: “Αναλώσιμα υγρής και αέριας χρωματογραφίας”</w:t>
      </w:r>
    </w:p>
    <w:p w:rsidR="009E08D6" w:rsidRPr="009E08D6" w:rsidRDefault="009E08D6" w:rsidP="009E08D6">
      <w:pPr>
        <w:rPr>
          <w:rFonts w:cstheme="minorHAnsi"/>
          <w:sz w:val="20"/>
          <w:szCs w:val="20"/>
        </w:rPr>
      </w:pPr>
      <w:r w:rsidRPr="009E08D6">
        <w:rPr>
          <w:rFonts w:cstheme="minorHAnsi"/>
          <w:sz w:val="20"/>
          <w:szCs w:val="20"/>
        </w:rPr>
        <w:t>[προϋπολογιζόμενη δαπάνη: 5.645,16 € πλέον του Φ.Π.Α.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1089"/>
        <w:gridCol w:w="1433"/>
        <w:gridCol w:w="3987"/>
        <w:gridCol w:w="1216"/>
      </w:tblGrid>
      <w:tr w:rsidR="009E08D6" w:rsidRPr="009E08D6" w:rsidTr="00191454">
        <w:trPr>
          <w:jc w:val="center"/>
        </w:trPr>
        <w:tc>
          <w:tcPr>
            <w:tcW w:w="323" w:type="pct"/>
            <w:vAlign w:val="center"/>
          </w:tcPr>
          <w:p w:rsidR="009E08D6" w:rsidRPr="009E08D6" w:rsidRDefault="009E08D6" w:rsidP="009E08D6">
            <w:pPr>
              <w:rPr>
                <w:rFonts w:cstheme="minorHAnsi"/>
                <w:sz w:val="20"/>
                <w:szCs w:val="20"/>
              </w:rPr>
            </w:pPr>
            <w:r w:rsidRPr="009E08D6">
              <w:rPr>
                <w:rFonts w:cstheme="minorHAnsi"/>
                <w:sz w:val="20"/>
                <w:szCs w:val="20"/>
              </w:rPr>
              <w:t>α/α</w:t>
            </w:r>
          </w:p>
        </w:tc>
        <w:tc>
          <w:tcPr>
            <w:tcW w:w="1495" w:type="pct"/>
            <w:gridSpan w:val="2"/>
            <w:vAlign w:val="center"/>
          </w:tcPr>
          <w:p w:rsidR="009E08D6" w:rsidRPr="009E08D6" w:rsidRDefault="009E08D6" w:rsidP="009E08D6">
            <w:pPr>
              <w:rPr>
                <w:rFonts w:cstheme="minorHAnsi"/>
                <w:sz w:val="20"/>
                <w:szCs w:val="20"/>
              </w:rPr>
            </w:pPr>
            <w:r w:rsidRPr="009E08D6">
              <w:rPr>
                <w:rFonts w:cstheme="minorHAnsi"/>
                <w:sz w:val="20"/>
                <w:szCs w:val="20"/>
              </w:rPr>
              <w:t>Κωδικός</w:t>
            </w:r>
          </w:p>
          <w:p w:rsidR="009E08D6" w:rsidRPr="009E08D6" w:rsidRDefault="009E08D6" w:rsidP="009E08D6">
            <w:pPr>
              <w:rPr>
                <w:rFonts w:cstheme="minorHAnsi"/>
                <w:sz w:val="20"/>
                <w:szCs w:val="20"/>
              </w:rPr>
            </w:pPr>
            <w:r w:rsidRPr="009E08D6">
              <w:rPr>
                <w:rFonts w:cstheme="minorHAnsi"/>
                <w:sz w:val="20"/>
                <w:szCs w:val="20"/>
              </w:rPr>
              <w:t xml:space="preserve">CPV </w:t>
            </w:r>
            <w:r w:rsidRPr="009E08D6">
              <w:rPr>
                <w:rFonts w:cstheme="minorHAnsi"/>
                <w:sz w:val="20"/>
                <w:szCs w:val="20"/>
              </w:rPr>
              <w:footnoteReference w:id="3"/>
            </w:r>
          </w:p>
        </w:tc>
        <w:tc>
          <w:tcPr>
            <w:tcW w:w="2491" w:type="pct"/>
            <w:vAlign w:val="center"/>
          </w:tcPr>
          <w:p w:rsidR="009E08D6" w:rsidRPr="009E08D6" w:rsidRDefault="009E08D6" w:rsidP="009E08D6">
            <w:pPr>
              <w:rPr>
                <w:rFonts w:cstheme="minorHAnsi"/>
                <w:sz w:val="20"/>
                <w:szCs w:val="20"/>
              </w:rPr>
            </w:pPr>
            <w:r w:rsidRPr="009E08D6">
              <w:rPr>
                <w:rFonts w:cstheme="minorHAnsi"/>
                <w:sz w:val="20"/>
                <w:szCs w:val="20"/>
              </w:rPr>
              <w:t>Περιγραφή</w:t>
            </w:r>
          </w:p>
        </w:tc>
        <w:tc>
          <w:tcPr>
            <w:tcW w:w="691" w:type="pct"/>
            <w:vAlign w:val="center"/>
          </w:tcPr>
          <w:p w:rsidR="009E08D6" w:rsidRPr="009E08D6" w:rsidRDefault="009E08D6" w:rsidP="009E08D6">
            <w:pPr>
              <w:rPr>
                <w:rFonts w:cstheme="minorHAnsi"/>
                <w:sz w:val="20"/>
                <w:szCs w:val="20"/>
              </w:rPr>
            </w:pPr>
            <w:r w:rsidRPr="009E08D6">
              <w:rPr>
                <w:rFonts w:cstheme="minorHAnsi"/>
                <w:sz w:val="20"/>
                <w:szCs w:val="20"/>
              </w:rPr>
              <w:t>Ποσότητα</w:t>
            </w:r>
          </w:p>
        </w:tc>
      </w:tr>
      <w:tr w:rsidR="009E08D6" w:rsidRPr="009E08D6" w:rsidTr="00191454">
        <w:trPr>
          <w:jc w:val="center"/>
        </w:trPr>
        <w:tc>
          <w:tcPr>
            <w:tcW w:w="323" w:type="pct"/>
            <w:tcBorders>
              <w:top w:val="single" w:sz="4" w:space="0" w:color="auto"/>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3.1</w:t>
            </w:r>
          </w:p>
        </w:tc>
        <w:tc>
          <w:tcPr>
            <w:tcW w:w="673" w:type="pct"/>
            <w:vMerge w:val="restart"/>
            <w:tcBorders>
              <w:top w:val="single" w:sz="4" w:space="0" w:color="auto"/>
              <w:left w:val="nil"/>
              <w:right w:val="single" w:sz="4" w:space="0" w:color="auto"/>
            </w:tcBorders>
            <w:shd w:val="clear" w:color="000000" w:fill="E6B8B7"/>
            <w:vAlign w:val="center"/>
          </w:tcPr>
          <w:p w:rsidR="009E08D6" w:rsidRPr="009E08D6" w:rsidRDefault="009E08D6" w:rsidP="009E08D6">
            <w:pPr>
              <w:rPr>
                <w:rFonts w:cstheme="minorHAnsi"/>
                <w:sz w:val="20"/>
                <w:szCs w:val="20"/>
              </w:rPr>
            </w:pPr>
            <w:r w:rsidRPr="009E08D6">
              <w:rPr>
                <w:rFonts w:cstheme="minorHAnsi"/>
                <w:sz w:val="20"/>
                <w:szCs w:val="20"/>
              </w:rPr>
              <w:t>24900000-3</w:t>
            </w:r>
          </w:p>
        </w:tc>
        <w:tc>
          <w:tcPr>
            <w:tcW w:w="822" w:type="pct"/>
            <w:vMerge w:val="restart"/>
            <w:tcBorders>
              <w:top w:val="single" w:sz="4" w:space="0" w:color="auto"/>
              <w:left w:val="nil"/>
              <w:right w:val="single" w:sz="4" w:space="0" w:color="auto"/>
            </w:tcBorders>
            <w:shd w:val="clear" w:color="000000" w:fill="E6B8B7"/>
            <w:vAlign w:val="center"/>
          </w:tcPr>
          <w:p w:rsidR="009E08D6" w:rsidRPr="009E08D6" w:rsidRDefault="009E08D6" w:rsidP="009E08D6">
            <w:pPr>
              <w:rPr>
                <w:rFonts w:cstheme="minorHAnsi"/>
                <w:sz w:val="20"/>
                <w:szCs w:val="20"/>
              </w:rPr>
            </w:pPr>
            <w:r w:rsidRPr="009E08D6">
              <w:rPr>
                <w:rFonts w:cstheme="minorHAnsi"/>
                <w:sz w:val="20"/>
                <w:szCs w:val="20"/>
              </w:rPr>
              <w:t>Εκλεπτυσμένα και ποικίλα χημικά προϊόντα</w:t>
            </w:r>
          </w:p>
        </w:tc>
        <w:tc>
          <w:tcPr>
            <w:tcW w:w="2491"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TOF G2-S Sample Kit -1</w:t>
            </w:r>
          </w:p>
        </w:tc>
        <w:tc>
          <w:tcPr>
            <w:tcW w:w="691"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3.2</w:t>
            </w:r>
          </w:p>
        </w:tc>
        <w:tc>
          <w:tcPr>
            <w:tcW w:w="673"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TOF G2-S Sample Kit -2</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3.3</w:t>
            </w:r>
          </w:p>
        </w:tc>
        <w:tc>
          <w:tcPr>
            <w:tcW w:w="673"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Genius XE 35 Annual Service Kit</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3.4</w:t>
            </w:r>
          </w:p>
        </w:tc>
        <w:tc>
          <w:tcPr>
            <w:tcW w:w="673"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Autosampler Agilent GC Sevice Kit</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3.5</w:t>
            </w:r>
          </w:p>
        </w:tc>
        <w:tc>
          <w:tcPr>
            <w:tcW w:w="673"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 xml:space="preserve">Autosampler Replacement Tray GC Agilent </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3.6</w:t>
            </w:r>
          </w:p>
        </w:tc>
        <w:tc>
          <w:tcPr>
            <w:tcW w:w="673"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Battery for internal GDL</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3.7</w:t>
            </w:r>
          </w:p>
        </w:tc>
        <w:tc>
          <w:tcPr>
            <w:tcW w:w="673"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Air flow muffler</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 τεμάχια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3.8</w:t>
            </w:r>
          </w:p>
        </w:tc>
        <w:tc>
          <w:tcPr>
            <w:tcW w:w="673"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Discardit II 10mL disposable syringe</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10 τεμάχια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3.9</w:t>
            </w:r>
          </w:p>
        </w:tc>
        <w:tc>
          <w:tcPr>
            <w:tcW w:w="673"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Tip cap for SYR0025</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10 τεμάχια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3.10</w:t>
            </w:r>
          </w:p>
        </w:tc>
        <w:tc>
          <w:tcPr>
            <w:tcW w:w="673"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822" w:type="pct"/>
            <w:vMerge/>
            <w:tcBorders>
              <w:left w:val="nil"/>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Propeller stirrer for compact stirrer</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3.11</w:t>
            </w:r>
          </w:p>
        </w:tc>
        <w:tc>
          <w:tcPr>
            <w:tcW w:w="673" w:type="pct"/>
            <w:vMerge/>
            <w:tcBorders>
              <w:left w:val="nil"/>
              <w:bottom w:val="single" w:sz="4" w:space="0" w:color="auto"/>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822" w:type="pct"/>
            <w:vMerge/>
            <w:tcBorders>
              <w:left w:val="nil"/>
              <w:bottom w:val="single" w:sz="4" w:space="0" w:color="auto"/>
              <w:right w:val="single" w:sz="4" w:space="0" w:color="auto"/>
            </w:tcBorders>
            <w:shd w:val="clear" w:color="000000" w:fill="E6B8B7"/>
            <w:vAlign w:val="bottom"/>
          </w:tcPr>
          <w:p w:rsidR="009E08D6" w:rsidRPr="009E08D6" w:rsidRDefault="009E08D6" w:rsidP="009E08D6">
            <w:pPr>
              <w:rPr>
                <w:rFonts w:cstheme="minorHAnsi"/>
                <w:sz w:val="20"/>
                <w:szCs w:val="20"/>
              </w:rPr>
            </w:pP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SpaceSaver, Presterile, 1000µL, 768 tips</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3"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3.12</w:t>
            </w:r>
          </w:p>
        </w:tc>
        <w:tc>
          <w:tcPr>
            <w:tcW w:w="673" w:type="pct"/>
            <w:tcBorders>
              <w:top w:val="nil"/>
              <w:left w:val="nil"/>
              <w:bottom w:val="single" w:sz="4" w:space="0" w:color="auto"/>
              <w:right w:val="single" w:sz="4" w:space="0" w:color="auto"/>
            </w:tcBorders>
            <w:shd w:val="clear" w:color="000000" w:fill="92CDDC"/>
            <w:vAlign w:val="bottom"/>
          </w:tcPr>
          <w:p w:rsidR="009E08D6" w:rsidRPr="009E08D6" w:rsidRDefault="009E08D6" w:rsidP="009E08D6">
            <w:pPr>
              <w:rPr>
                <w:rFonts w:cstheme="minorHAnsi"/>
                <w:sz w:val="20"/>
                <w:szCs w:val="20"/>
              </w:rPr>
            </w:pPr>
            <w:r w:rsidRPr="009E08D6">
              <w:rPr>
                <w:rFonts w:cstheme="minorHAnsi"/>
                <w:sz w:val="20"/>
                <w:szCs w:val="20"/>
              </w:rPr>
              <w:t>33696300-8</w:t>
            </w:r>
          </w:p>
        </w:tc>
        <w:tc>
          <w:tcPr>
            <w:tcW w:w="822" w:type="pct"/>
            <w:tcBorders>
              <w:top w:val="nil"/>
              <w:left w:val="nil"/>
              <w:bottom w:val="single" w:sz="4" w:space="0" w:color="auto"/>
              <w:right w:val="single" w:sz="4" w:space="0" w:color="auto"/>
            </w:tcBorders>
            <w:shd w:val="clear" w:color="000000" w:fill="92CDDC"/>
            <w:vAlign w:val="bottom"/>
          </w:tcPr>
          <w:p w:rsidR="009E08D6" w:rsidRPr="009E08D6" w:rsidRDefault="009E08D6" w:rsidP="009E08D6">
            <w:pPr>
              <w:rPr>
                <w:rFonts w:cstheme="minorHAnsi"/>
                <w:sz w:val="20"/>
                <w:szCs w:val="20"/>
              </w:rPr>
            </w:pPr>
            <w:r w:rsidRPr="009E08D6">
              <w:rPr>
                <w:rFonts w:cstheme="minorHAnsi"/>
                <w:sz w:val="20"/>
                <w:szCs w:val="20"/>
              </w:rPr>
              <w:t xml:space="preserve"> Χημικά αντιδραστήρια</w:t>
            </w:r>
          </w:p>
        </w:tc>
        <w:tc>
          <w:tcPr>
            <w:tcW w:w="24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Squalene ≥ 98% liquid</w:t>
            </w:r>
          </w:p>
        </w:tc>
        <w:tc>
          <w:tcPr>
            <w:tcW w:w="691"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ΤΕΧΝΙΚΑ ΧΑΡΑΚΤΗΡΙΣΤΙΚΑ-ΠΡΟΔΙΑΓΡΑΦΕΣ</w:t>
      </w:r>
    </w:p>
    <w:p w:rsidR="009E08D6" w:rsidRPr="009E08D6" w:rsidRDefault="009E08D6" w:rsidP="009E08D6">
      <w:pPr>
        <w:rPr>
          <w:rFonts w:cstheme="minorHAnsi"/>
          <w:sz w:val="20"/>
          <w:szCs w:val="20"/>
        </w:rPr>
      </w:pPr>
      <w:r w:rsidRPr="009E08D6">
        <w:rPr>
          <w:rFonts w:cstheme="minorHAnsi"/>
          <w:sz w:val="20"/>
          <w:szCs w:val="20"/>
        </w:rPr>
        <w:t>Το συγκεκριμένο Τμήμα, περιλαμβάνει την προμήθεια των παρακάτω αναλωσίμων υγρής και αέριας χρωματογραφίας: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551"/>
        <w:gridCol w:w="5937"/>
      </w:tblGrid>
      <w:tr w:rsidR="009E08D6" w:rsidRPr="009E08D6" w:rsidTr="00191454">
        <w:tc>
          <w:tcPr>
            <w:tcW w:w="487"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α/α Είδος</w:t>
            </w:r>
          </w:p>
        </w:tc>
        <w:tc>
          <w:tcPr>
            <w:tcW w:w="935"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Είδος προς προμήθεια</w:t>
            </w:r>
          </w:p>
        </w:tc>
        <w:tc>
          <w:tcPr>
            <w:tcW w:w="3578"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Τεχνικές Προδιαγραφές</w:t>
            </w:r>
          </w:p>
        </w:tc>
      </w:tr>
      <w:tr w:rsidR="009E08D6" w:rsidRPr="009E08D6" w:rsidTr="00191454">
        <w:tc>
          <w:tcPr>
            <w:tcW w:w="487"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(1)</w:t>
            </w:r>
          </w:p>
        </w:tc>
        <w:tc>
          <w:tcPr>
            <w:tcW w:w="935"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(2)</w:t>
            </w:r>
          </w:p>
        </w:tc>
        <w:tc>
          <w:tcPr>
            <w:tcW w:w="3578"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(3)</w:t>
            </w:r>
          </w:p>
        </w:tc>
      </w:tr>
      <w:tr w:rsidR="009E08D6" w:rsidRPr="009E08D6" w:rsidTr="00191454">
        <w:tc>
          <w:tcPr>
            <w:tcW w:w="487" w:type="pct"/>
            <w:tcBorders>
              <w:top w:val="single" w:sz="4" w:space="0" w:color="auto"/>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3.1</w:t>
            </w:r>
          </w:p>
        </w:tc>
        <w:tc>
          <w:tcPr>
            <w:tcW w:w="935"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TOF G2-S Sample Kit -1</w:t>
            </w:r>
          </w:p>
        </w:tc>
        <w:tc>
          <w:tcPr>
            <w:tcW w:w="3578" w:type="pct"/>
            <w:tcBorders>
              <w:top w:val="single" w:sz="4" w:space="0" w:color="auto"/>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 xml:space="preserve">Κιτ αναλωσίμων βαθμονόμησης συστήματος Q Tof κατάλληλο για το μοντέλο G2-XS του οίκου Waters που βρίσκεται εγκατεστημένο στο εργαστήριο </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3.2</w:t>
            </w:r>
          </w:p>
        </w:tc>
        <w:tc>
          <w:tcPr>
            <w:tcW w:w="93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TOF G2-S Sample Kit -2</w:t>
            </w:r>
          </w:p>
        </w:tc>
        <w:tc>
          <w:tcPr>
            <w:tcW w:w="3578" w:type="pct"/>
            <w:tcBorders>
              <w:top w:val="nil"/>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 xml:space="preserve">Κιτ αναλωσίμων βαθμονόμησης συστήματος Q Tof κατάλληλο για το μοντέλο G2-XS του οίκου Waters που βρίσκεται εγκατεστημένο στο εργαστήριο </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3.3</w:t>
            </w:r>
          </w:p>
        </w:tc>
        <w:tc>
          <w:tcPr>
            <w:tcW w:w="93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Genius XE 35 Annual Service Kit</w:t>
            </w:r>
          </w:p>
        </w:tc>
        <w:tc>
          <w:tcPr>
            <w:tcW w:w="3578" w:type="pct"/>
            <w:tcBorders>
              <w:top w:val="nil"/>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 xml:space="preserve">Κιτ αναλωσίμων γεννήτριας αζώτου κατάλληλο για το μοντέλο Genius XE 35 του οίκου Peak Scientific που βρίσκεται εγκατεστημένη στο εργαστήριο </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3.4</w:t>
            </w:r>
          </w:p>
        </w:tc>
        <w:tc>
          <w:tcPr>
            <w:tcW w:w="93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Autosampler Agilent GC Service Kit</w:t>
            </w:r>
          </w:p>
        </w:tc>
        <w:tc>
          <w:tcPr>
            <w:tcW w:w="3578" w:type="pct"/>
            <w:tcBorders>
              <w:top w:val="nil"/>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 xml:space="preserve">Κιτ αναλωσίμων αέριου χρωματογράφου Model 8890 του οίκου Agilent που βρίσκεται εγκατεστημένο στο εργαστήριο </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3.5</w:t>
            </w:r>
          </w:p>
        </w:tc>
        <w:tc>
          <w:tcPr>
            <w:tcW w:w="93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Autosampler Replacement Tray GC Agilent</w:t>
            </w:r>
          </w:p>
        </w:tc>
        <w:tc>
          <w:tcPr>
            <w:tcW w:w="3578" w:type="pct"/>
            <w:tcBorders>
              <w:top w:val="nil"/>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 xml:space="preserve">Δίσκος αέριου χρωματογράφου Model 8890 του οίκου Agilent που βρίσκεται εγκατεστημένο στο εργαστήριο </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3.6</w:t>
            </w:r>
          </w:p>
        </w:tc>
        <w:tc>
          <w:tcPr>
            <w:tcW w:w="93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Battery for internal GDL</w:t>
            </w:r>
          </w:p>
        </w:tc>
        <w:tc>
          <w:tcPr>
            <w:tcW w:w="3578" w:type="pct"/>
            <w:tcBorders>
              <w:top w:val="nil"/>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 xml:space="preserve">Μπαταρία κατάλληλη το σύστημα υγρής χρωματογραφίας μοντέλο I-Class του οίκου Waters  που βρίσκεται εγκατεστημένο στο εργαστήριο  </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3.7</w:t>
            </w:r>
          </w:p>
        </w:tc>
        <w:tc>
          <w:tcPr>
            <w:tcW w:w="93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Air flow muffler</w:t>
            </w:r>
          </w:p>
        </w:tc>
        <w:tc>
          <w:tcPr>
            <w:tcW w:w="3578" w:type="pct"/>
            <w:tcBorders>
              <w:top w:val="nil"/>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 xml:space="preserve">Φίλτρο αέρα κατάλληλο για το μοντέλο G2-XS του οίκου Waters που βρίσκεται εγκατεστημένο στο εργαστήριο </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3.8</w:t>
            </w:r>
          </w:p>
        </w:tc>
        <w:tc>
          <w:tcPr>
            <w:tcW w:w="93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Discardit II 10mL disposable syringe</w:t>
            </w:r>
          </w:p>
        </w:tc>
        <w:tc>
          <w:tcPr>
            <w:tcW w:w="3578" w:type="pct"/>
            <w:tcBorders>
              <w:top w:val="nil"/>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Σύριγγες χωρητικότητας 10 ml</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3.9</w:t>
            </w:r>
          </w:p>
        </w:tc>
        <w:tc>
          <w:tcPr>
            <w:tcW w:w="93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Tip cap for SYR0025</w:t>
            </w:r>
          </w:p>
        </w:tc>
        <w:tc>
          <w:tcPr>
            <w:tcW w:w="3578" w:type="pct"/>
            <w:tcBorders>
              <w:top w:val="nil"/>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Σύριγγες χωρητικότητας 10 ml</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3.10</w:t>
            </w:r>
          </w:p>
        </w:tc>
        <w:tc>
          <w:tcPr>
            <w:tcW w:w="93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Propeller stirrer for compact stirrer</w:t>
            </w:r>
          </w:p>
        </w:tc>
        <w:tc>
          <w:tcPr>
            <w:tcW w:w="3578" w:type="pct"/>
            <w:tcBorders>
              <w:top w:val="nil"/>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 xml:space="preserve">Ανταλλακτική προπέλα για αναδευτήρα </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3.11</w:t>
            </w:r>
          </w:p>
        </w:tc>
        <w:tc>
          <w:tcPr>
            <w:tcW w:w="93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SpaceSaver, Presterile, 1000µL, 768 tips</w:t>
            </w:r>
          </w:p>
        </w:tc>
        <w:tc>
          <w:tcPr>
            <w:tcW w:w="3578" w:type="pct"/>
            <w:tcBorders>
              <w:top w:val="nil"/>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Ρϋγχη για πιπέττες χωρητικότητας 1 ml</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3.12</w:t>
            </w:r>
          </w:p>
        </w:tc>
        <w:tc>
          <w:tcPr>
            <w:tcW w:w="93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Squalene ≥ 98% liquid</w:t>
            </w:r>
          </w:p>
        </w:tc>
        <w:tc>
          <w:tcPr>
            <w:tcW w:w="3578" w:type="pct"/>
            <w:tcBorders>
              <w:top w:val="nil"/>
              <w:left w:val="nil"/>
              <w:bottom w:val="single" w:sz="4" w:space="0" w:color="auto"/>
              <w:right w:val="single" w:sz="4" w:space="0" w:color="auto"/>
            </w:tcBorders>
          </w:tcPr>
          <w:p w:rsidR="009E08D6" w:rsidRPr="009E08D6" w:rsidRDefault="009E08D6" w:rsidP="009E08D6">
            <w:pPr>
              <w:rPr>
                <w:rFonts w:cstheme="minorHAnsi"/>
                <w:sz w:val="20"/>
                <w:szCs w:val="20"/>
              </w:rPr>
            </w:pPr>
            <w:r w:rsidRPr="009E08D6">
              <w:rPr>
                <w:rFonts w:cstheme="minorHAnsi"/>
                <w:sz w:val="20"/>
                <w:szCs w:val="20"/>
              </w:rPr>
              <w:t>Καθαρότητας 98%</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 xml:space="preserve">Τα παραπάνω τεχνικά χαρακτηριστικά του προς προμήθεια Τμήματος Ειδών 3 αποτελούν τις ελάχιστες απαιτήσεις αυτού του Τμήματος Ειδών και η μη εξολοκλήρου κάλυψή τους θα αποτελέσει λόγο απόρριψης της προσφοράς. </w:t>
      </w:r>
    </w:p>
    <w:p w:rsidR="009E08D6" w:rsidRPr="009E08D6" w:rsidRDefault="009E08D6" w:rsidP="009E08D6">
      <w:pPr>
        <w:rPr>
          <w:rFonts w:cstheme="minorHAnsi"/>
          <w:sz w:val="20"/>
          <w:szCs w:val="20"/>
        </w:rPr>
      </w:pPr>
      <w:bookmarkStart w:id="2" w:name="_Hlk189233026"/>
      <w:r w:rsidRPr="009E08D6">
        <w:rPr>
          <w:rFonts w:cstheme="minorHAnsi"/>
          <w:sz w:val="20"/>
          <w:szCs w:val="20"/>
        </w:rPr>
        <w:t>Τμήμα Ειδών 4: “Αναλώσιμα μοριακής βιολογίας”</w:t>
      </w:r>
    </w:p>
    <w:p w:rsidR="009E08D6" w:rsidRPr="009E08D6" w:rsidRDefault="009E08D6" w:rsidP="009E08D6">
      <w:pPr>
        <w:rPr>
          <w:rFonts w:cstheme="minorHAnsi"/>
          <w:sz w:val="20"/>
          <w:szCs w:val="20"/>
        </w:rPr>
      </w:pPr>
      <w:r w:rsidRPr="009E08D6">
        <w:rPr>
          <w:rFonts w:cstheme="minorHAnsi"/>
          <w:sz w:val="20"/>
          <w:szCs w:val="20"/>
        </w:rPr>
        <w:t>[προϋπολογιζόμενη δαπάνη: 16.035,07 € πλέον του Φ.Π.Α. (6%)]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1089"/>
        <w:gridCol w:w="1436"/>
        <w:gridCol w:w="3924"/>
        <w:gridCol w:w="1276"/>
      </w:tblGrid>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α/α</w:t>
            </w:r>
          </w:p>
        </w:tc>
        <w:tc>
          <w:tcPr>
            <w:tcW w:w="1486" w:type="pct"/>
            <w:gridSpan w:val="2"/>
            <w:vAlign w:val="center"/>
          </w:tcPr>
          <w:p w:rsidR="009E08D6" w:rsidRPr="009E08D6" w:rsidRDefault="009E08D6" w:rsidP="009E08D6">
            <w:pPr>
              <w:rPr>
                <w:rFonts w:cstheme="minorHAnsi"/>
                <w:sz w:val="20"/>
                <w:szCs w:val="20"/>
              </w:rPr>
            </w:pPr>
            <w:r w:rsidRPr="009E08D6">
              <w:rPr>
                <w:rFonts w:cstheme="minorHAnsi"/>
                <w:sz w:val="20"/>
                <w:szCs w:val="20"/>
              </w:rPr>
              <w:t>Κωδικός</w:t>
            </w:r>
          </w:p>
          <w:p w:rsidR="009E08D6" w:rsidRPr="009E08D6" w:rsidRDefault="009E08D6" w:rsidP="009E08D6">
            <w:pPr>
              <w:rPr>
                <w:rFonts w:cstheme="minorHAnsi"/>
                <w:sz w:val="20"/>
                <w:szCs w:val="20"/>
              </w:rPr>
            </w:pPr>
            <w:r w:rsidRPr="009E08D6">
              <w:rPr>
                <w:rFonts w:cstheme="minorHAnsi"/>
                <w:sz w:val="20"/>
                <w:szCs w:val="20"/>
              </w:rPr>
              <w:t xml:space="preserve">CPV </w:t>
            </w:r>
            <w:r w:rsidRPr="009E08D6">
              <w:rPr>
                <w:rFonts w:cstheme="minorHAnsi"/>
                <w:sz w:val="20"/>
                <w:szCs w:val="20"/>
              </w:rPr>
              <w:footnoteReference w:id="4"/>
            </w: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Περιγραφή</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Ποσότητα</w:t>
            </w:r>
          </w:p>
        </w:tc>
      </w:tr>
      <w:tr w:rsidR="009E08D6" w:rsidRPr="009E08D6" w:rsidTr="00191454">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4.1</w:t>
            </w:r>
          </w:p>
        </w:tc>
        <w:tc>
          <w:tcPr>
            <w:tcW w:w="668" w:type="pct"/>
            <w:tcBorders>
              <w:top w:val="single" w:sz="4" w:space="0" w:color="auto"/>
              <w:left w:val="nil"/>
              <w:bottom w:val="single" w:sz="4" w:space="0" w:color="auto"/>
              <w:right w:val="single" w:sz="4" w:space="0" w:color="auto"/>
            </w:tcBorders>
            <w:shd w:val="clear" w:color="000000" w:fill="808080"/>
            <w:vAlign w:val="center"/>
          </w:tcPr>
          <w:p w:rsidR="009E08D6" w:rsidRPr="009E08D6" w:rsidRDefault="009E08D6" w:rsidP="009E08D6">
            <w:pPr>
              <w:rPr>
                <w:rFonts w:cstheme="minorHAnsi"/>
                <w:sz w:val="20"/>
                <w:szCs w:val="20"/>
              </w:rPr>
            </w:pPr>
            <w:r w:rsidRPr="009E08D6">
              <w:rPr>
                <w:rFonts w:cstheme="minorHAnsi"/>
                <w:sz w:val="20"/>
                <w:szCs w:val="20"/>
              </w:rPr>
              <w:t>24965000-6</w:t>
            </w:r>
          </w:p>
        </w:tc>
        <w:tc>
          <w:tcPr>
            <w:tcW w:w="818" w:type="pct"/>
            <w:tcBorders>
              <w:top w:val="single" w:sz="4" w:space="0" w:color="auto"/>
              <w:left w:val="nil"/>
              <w:bottom w:val="single" w:sz="4" w:space="0" w:color="auto"/>
              <w:right w:val="single" w:sz="4" w:space="0" w:color="auto"/>
            </w:tcBorders>
            <w:shd w:val="clear" w:color="000000" w:fill="808080"/>
            <w:vAlign w:val="center"/>
          </w:tcPr>
          <w:p w:rsidR="009E08D6" w:rsidRPr="009E08D6" w:rsidRDefault="009E08D6" w:rsidP="009E08D6">
            <w:pPr>
              <w:rPr>
                <w:rFonts w:cstheme="minorHAnsi"/>
                <w:sz w:val="20"/>
                <w:szCs w:val="20"/>
              </w:rPr>
            </w:pPr>
            <w:r w:rsidRPr="009E08D6">
              <w:rPr>
                <w:rFonts w:cstheme="minorHAnsi"/>
                <w:sz w:val="20"/>
                <w:szCs w:val="20"/>
              </w:rPr>
              <w:t>Ένζυμα</w:t>
            </w:r>
          </w:p>
        </w:tc>
        <w:tc>
          <w:tcPr>
            <w:tcW w:w="2486"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Προπαρασκευασμένο μείγμα Πολυμεράσης για γρήγορο (Fast) PCR, κατάλληλη για multiplex PCR</w:t>
            </w:r>
          </w:p>
        </w:tc>
        <w:tc>
          <w:tcPr>
            <w:tcW w:w="705"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4.2</w:t>
            </w:r>
          </w:p>
        </w:tc>
        <w:tc>
          <w:tcPr>
            <w:tcW w:w="668" w:type="pct"/>
            <w:vMerge w:val="restart"/>
            <w:tcBorders>
              <w:top w:val="nil"/>
              <w:left w:val="nil"/>
              <w:right w:val="single" w:sz="4" w:space="0" w:color="auto"/>
            </w:tcBorders>
            <w:shd w:val="clear" w:color="000000" w:fill="C5D9F1"/>
            <w:vAlign w:val="center"/>
          </w:tcPr>
          <w:p w:rsidR="009E08D6" w:rsidRPr="009E08D6" w:rsidRDefault="009E08D6" w:rsidP="009E08D6">
            <w:pPr>
              <w:rPr>
                <w:rFonts w:cstheme="minorHAnsi"/>
                <w:sz w:val="20"/>
                <w:szCs w:val="20"/>
              </w:rPr>
            </w:pPr>
            <w:r w:rsidRPr="009E08D6">
              <w:rPr>
                <w:rFonts w:cstheme="minorHAnsi"/>
                <w:sz w:val="20"/>
                <w:szCs w:val="20"/>
              </w:rPr>
              <w:t>33696500-0</w:t>
            </w:r>
          </w:p>
        </w:tc>
        <w:tc>
          <w:tcPr>
            <w:tcW w:w="818" w:type="pct"/>
            <w:vMerge w:val="restart"/>
            <w:tcBorders>
              <w:top w:val="nil"/>
              <w:left w:val="nil"/>
              <w:right w:val="single" w:sz="4" w:space="0" w:color="auto"/>
            </w:tcBorders>
            <w:shd w:val="clear" w:color="000000" w:fill="C5D9F1"/>
            <w:vAlign w:val="center"/>
          </w:tcPr>
          <w:p w:rsidR="009E08D6" w:rsidRPr="009E08D6" w:rsidRDefault="009E08D6" w:rsidP="009E08D6">
            <w:pPr>
              <w:rPr>
                <w:rFonts w:cstheme="minorHAnsi"/>
                <w:sz w:val="20"/>
                <w:szCs w:val="20"/>
              </w:rPr>
            </w:pPr>
            <w:r w:rsidRPr="009E08D6">
              <w:rPr>
                <w:rFonts w:cstheme="minorHAnsi"/>
                <w:sz w:val="20"/>
                <w:szCs w:val="20"/>
              </w:rPr>
              <w:t>Αντιδραστήρια εργαστηρίων</w:t>
            </w: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Μη τοξική χρωστική νουκλεϊκών οξεών με φασματικά χαρακτηριστικά ανάλογα του βρωμιούχου αιθιδίου</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4.3</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100 bp δείκτης μοριακών βαρών DNA</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 τεμάχια</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4.4</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 xml:space="preserve">Ταμπλέτες αγαρόζης με μη τοξική χρωστική  </w:t>
            </w:r>
            <w:r w:rsidRPr="009E08D6">
              <w:rPr>
                <w:rFonts w:cstheme="minorHAnsi"/>
                <w:sz w:val="20"/>
                <w:szCs w:val="20"/>
              </w:rPr>
              <w:br/>
              <w:t>νουκλεϊκών οξέων και TAE σε σκόνη</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4.5</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απομόνωσης DNA από αντίδραση PCR ή πήκτωμα αγαρόζης/250 αντιδράσεις</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4.6</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DNA από διάφορους τύπους χώματος</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4.7</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DNA από φρέσκα ή κατεψυγμένα δείγματα κοπράνων.</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4.8</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γενωμικού DNA από πληθώρα αρχικών δειγμάτων, όπως ιστούς, κύτταρα, βακτήρια, αίμα, buffy coat &amp; ιούς.</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4.9</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γενωμικού DNA από πολύ μικρό όγκο δειγμάτων, όπως ιστούς, κύτταρα, βακτήρια, αίμα, buffy coat &amp; ιούς, από αρχικό όγκο ιστού 0,025mg  ή από 10  κύτταρα.</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4.10</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γενωμικού DNA από τρόφιμα</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4.11</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DNA από μικροβιολογικές καλλιέργειες (gram+/ gram- βακτήρια), μύκητες και σακχαρομύκητες.</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lastRenderedPageBreak/>
              <w:t>4.12</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total RNA από &lt; 1 x 107 cultured cells, &lt; 109 bacterial cells, up to 108 yeast cells, &lt; 30 mg tissue το οποίο να περιλαμβάνει επίσης στήλες για την απομάκρυνση του γενομικου DNA</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4.13</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Διάλυμα σταθεροποίησης του RNA  σε ζωικά κύτταρα και ιστούς</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4.14</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Κιτ  για επιπλέον καθαρισμό του RNA που έχει απομονωθεί με την μέθοδο φαινόλης/χλωροφόρμιο, ή από επεξεργασία με ένζυμα.</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3 συσκευασίες</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4.15</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Kit για απομάκρυνση αναστολέων PCR με spin columns</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4.16</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Διάλυμα για απομόνωση RNA από μεγάλο εύρος δειγμάτων</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4.17</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kit για επιπλέον καθαρισμό και απόδοση total RNA που έχει απομονωθεί με διάλυμα Nucleozol</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3 συσκευασίες</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4.18</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Real Time PCR mix με SYBR Green, ABI Prism ή ισοδύναμο, για 1000 αντιδράσεις</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4.19</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Kit για σύνθεση cDNA για Real Time PCR</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1 συσκευασίες</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4.20</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Μαγνητικά σφαιρίδια  για τον καθαρισμό και την επιλογή συγκεκριμένων  μεγεθών κομματιών DNA στην προετοιμασία βιβλιοθηκών  για Next Generation Sequencing αντιδράσεις</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4.21</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Χρωστική για βαφή πρωτεϊνών</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4.22</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Προπαρασκευασμένο μείγμα πολυμεράσης τεχνολογίας Hot Start, κατάλληλης για πολλαπλασιασμό δύσκολων templates.</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1 τεμάχιο</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4.23</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Πολυμεράση τεχνολογίας Hot Start, κατάλληλη για πολλαπλασιασμό δύσκολων templates</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2 τεμάχιο</w:t>
            </w:r>
          </w:p>
        </w:tc>
      </w:tr>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4.24</w:t>
            </w:r>
          </w:p>
        </w:tc>
        <w:tc>
          <w:tcPr>
            <w:tcW w:w="66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C5D9F1"/>
            <w:vAlign w:val="center"/>
          </w:tcPr>
          <w:p w:rsidR="009E08D6" w:rsidRPr="009E08D6" w:rsidRDefault="009E08D6" w:rsidP="009E08D6">
            <w:pPr>
              <w:rPr>
                <w:rFonts w:cstheme="minorHAnsi"/>
                <w:sz w:val="20"/>
                <w:szCs w:val="20"/>
              </w:rPr>
            </w:pPr>
          </w:p>
        </w:tc>
        <w:tc>
          <w:tcPr>
            <w:tcW w:w="2486" w:type="pct"/>
            <w:vAlign w:val="center"/>
          </w:tcPr>
          <w:p w:rsidR="009E08D6" w:rsidRPr="009E08D6" w:rsidRDefault="009E08D6" w:rsidP="009E08D6">
            <w:pPr>
              <w:rPr>
                <w:rFonts w:cstheme="minorHAnsi"/>
                <w:sz w:val="20"/>
                <w:szCs w:val="20"/>
              </w:rPr>
            </w:pPr>
            <w:r w:rsidRPr="009E08D6">
              <w:rPr>
                <w:rFonts w:cstheme="minorHAnsi"/>
                <w:sz w:val="20"/>
                <w:szCs w:val="20"/>
              </w:rPr>
              <w:t>Δείκτης μοριακών βαρών πρωτεϊνών</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5 τεμάχια</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4.25</w:t>
            </w:r>
          </w:p>
        </w:tc>
        <w:tc>
          <w:tcPr>
            <w:tcW w:w="668" w:type="pct"/>
            <w:vMerge w:val="restart"/>
            <w:tcBorders>
              <w:top w:val="nil"/>
              <w:left w:val="nil"/>
              <w:right w:val="single" w:sz="4" w:space="0" w:color="auto"/>
            </w:tcBorders>
            <w:shd w:val="clear" w:color="000000" w:fill="B1A0C7"/>
            <w:vAlign w:val="center"/>
          </w:tcPr>
          <w:p w:rsidR="009E08D6" w:rsidRPr="009E08D6" w:rsidRDefault="009E08D6" w:rsidP="009E08D6">
            <w:pPr>
              <w:rPr>
                <w:rFonts w:cstheme="minorHAnsi"/>
                <w:sz w:val="20"/>
                <w:szCs w:val="20"/>
              </w:rPr>
            </w:pPr>
            <w:r w:rsidRPr="009E08D6">
              <w:rPr>
                <w:rFonts w:cstheme="minorHAnsi"/>
                <w:sz w:val="20"/>
                <w:szCs w:val="20"/>
              </w:rPr>
              <w:t>38950000-9</w:t>
            </w:r>
          </w:p>
        </w:tc>
        <w:tc>
          <w:tcPr>
            <w:tcW w:w="818" w:type="pct"/>
            <w:vMerge w:val="restart"/>
            <w:tcBorders>
              <w:top w:val="nil"/>
              <w:left w:val="nil"/>
              <w:right w:val="single" w:sz="4" w:space="0" w:color="auto"/>
            </w:tcBorders>
            <w:shd w:val="clear" w:color="000000" w:fill="B1A0C7"/>
            <w:vAlign w:val="center"/>
          </w:tcPr>
          <w:p w:rsidR="009E08D6" w:rsidRPr="009E08D6" w:rsidRDefault="009E08D6" w:rsidP="009E08D6">
            <w:pPr>
              <w:rPr>
                <w:rFonts w:cstheme="minorHAnsi"/>
                <w:sz w:val="20"/>
                <w:szCs w:val="20"/>
              </w:rPr>
            </w:pPr>
            <w:r w:rsidRPr="009E08D6">
              <w:rPr>
                <w:rFonts w:cstheme="minorHAnsi"/>
                <w:sz w:val="20"/>
                <w:szCs w:val="20"/>
              </w:rPr>
              <w:t>Αλυσιδωτή αντίδραση πολυμεράσης (PCR)</w:t>
            </w: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 xml:space="preserve">Real Time PCR mix </w:t>
            </w:r>
            <w:r w:rsidRPr="009E08D6">
              <w:rPr>
                <w:rFonts w:cstheme="minorHAnsi"/>
                <w:sz w:val="20"/>
                <w:szCs w:val="20"/>
              </w:rPr>
              <w:t>με</w:t>
            </w:r>
            <w:r w:rsidRPr="009E08D6">
              <w:rPr>
                <w:rFonts w:cstheme="minorHAnsi"/>
                <w:sz w:val="20"/>
                <w:szCs w:val="20"/>
                <w:lang w:val="en-US"/>
              </w:rPr>
              <w:t xml:space="preserve"> SYBR Green</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4.26</w:t>
            </w:r>
          </w:p>
        </w:tc>
        <w:tc>
          <w:tcPr>
            <w:tcW w:w="668" w:type="pct"/>
            <w:vMerge/>
            <w:tcBorders>
              <w:left w:val="nil"/>
              <w:right w:val="single" w:sz="4" w:space="0" w:color="auto"/>
            </w:tcBorders>
            <w:shd w:val="clear" w:color="000000" w:fill="B1A0C7"/>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B1A0C7"/>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Προπαρασκευασμένο μείγμα για PCR υψηλής πιστότητας (Hi Fidelity)</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 συσκευασίες</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4.27</w:t>
            </w:r>
          </w:p>
        </w:tc>
        <w:tc>
          <w:tcPr>
            <w:tcW w:w="668" w:type="pct"/>
            <w:vMerge/>
            <w:tcBorders>
              <w:left w:val="nil"/>
              <w:right w:val="single" w:sz="4" w:space="0" w:color="auto"/>
            </w:tcBorders>
            <w:shd w:val="clear" w:color="000000" w:fill="B1A0C7"/>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B1A0C7"/>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FastGene BAC free HS TAQ</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4.28</w:t>
            </w:r>
          </w:p>
        </w:tc>
        <w:tc>
          <w:tcPr>
            <w:tcW w:w="668" w:type="pct"/>
            <w:vMerge/>
            <w:tcBorders>
              <w:left w:val="nil"/>
              <w:right w:val="single" w:sz="4" w:space="0" w:color="auto"/>
            </w:tcBorders>
            <w:shd w:val="clear" w:color="000000" w:fill="B1A0C7"/>
            <w:vAlign w:val="center"/>
          </w:tcPr>
          <w:p w:rsidR="009E08D6" w:rsidRPr="009E08D6" w:rsidRDefault="009E08D6" w:rsidP="009E08D6">
            <w:pPr>
              <w:rPr>
                <w:rFonts w:cstheme="minorHAnsi"/>
                <w:sz w:val="20"/>
                <w:szCs w:val="20"/>
              </w:rPr>
            </w:pPr>
          </w:p>
        </w:tc>
        <w:tc>
          <w:tcPr>
            <w:tcW w:w="818" w:type="pct"/>
            <w:vMerge/>
            <w:tcBorders>
              <w:left w:val="nil"/>
              <w:right w:val="single" w:sz="4" w:space="0" w:color="auto"/>
            </w:tcBorders>
            <w:shd w:val="clear" w:color="000000" w:fill="B1A0C7"/>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Προπαρασκευασμένο μείγμα θερμοσταθερής DNA Πολυμεράσης</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rPr>
          <w:jc w:val="center"/>
        </w:trPr>
        <w:tc>
          <w:tcPr>
            <w:tcW w:w="32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4.29</w:t>
            </w:r>
          </w:p>
        </w:tc>
        <w:tc>
          <w:tcPr>
            <w:tcW w:w="668" w:type="pct"/>
            <w:vMerge/>
            <w:tcBorders>
              <w:left w:val="nil"/>
              <w:bottom w:val="single" w:sz="4" w:space="0" w:color="auto"/>
              <w:right w:val="single" w:sz="4" w:space="0" w:color="auto"/>
            </w:tcBorders>
            <w:shd w:val="clear" w:color="000000" w:fill="B1A0C7"/>
            <w:vAlign w:val="center"/>
          </w:tcPr>
          <w:p w:rsidR="009E08D6" w:rsidRPr="009E08D6" w:rsidRDefault="009E08D6" w:rsidP="009E08D6">
            <w:pPr>
              <w:rPr>
                <w:rFonts w:cstheme="minorHAnsi"/>
                <w:sz w:val="20"/>
                <w:szCs w:val="20"/>
              </w:rPr>
            </w:pPr>
          </w:p>
        </w:tc>
        <w:tc>
          <w:tcPr>
            <w:tcW w:w="818" w:type="pct"/>
            <w:vMerge/>
            <w:tcBorders>
              <w:left w:val="nil"/>
              <w:bottom w:val="single" w:sz="4" w:space="0" w:color="auto"/>
              <w:right w:val="single" w:sz="4" w:space="0" w:color="auto"/>
            </w:tcBorders>
            <w:shd w:val="clear" w:color="000000" w:fill="B1A0C7"/>
            <w:vAlign w:val="center"/>
          </w:tcPr>
          <w:p w:rsidR="009E08D6" w:rsidRPr="009E08D6" w:rsidRDefault="009E08D6" w:rsidP="009E08D6">
            <w:pPr>
              <w:rPr>
                <w:rFonts w:cstheme="minorHAnsi"/>
                <w:sz w:val="20"/>
                <w:szCs w:val="20"/>
              </w:rPr>
            </w:pPr>
          </w:p>
        </w:tc>
        <w:tc>
          <w:tcPr>
            <w:tcW w:w="2486"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Σύνθεση ολιγονουκλεοτιδίων - εκκινητών, σε ποσότητα 50nmol, καθαρισμένα με HPLC</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890 τεμάχια</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ΤΕΧΝΙΚΑ ΧΑΡΑΚΤΗΡΙΣΤΙΚΑ-ΠΡΟΔΙΑΓΡΑΦΕΣ</w:t>
      </w:r>
    </w:p>
    <w:p w:rsidR="009E08D6" w:rsidRPr="009E08D6" w:rsidRDefault="009E08D6" w:rsidP="009E08D6">
      <w:pPr>
        <w:rPr>
          <w:rFonts w:cstheme="minorHAnsi"/>
          <w:sz w:val="20"/>
          <w:szCs w:val="20"/>
        </w:rPr>
      </w:pPr>
      <w:r w:rsidRPr="009E08D6">
        <w:rPr>
          <w:rFonts w:cstheme="minorHAnsi"/>
          <w:sz w:val="20"/>
          <w:szCs w:val="20"/>
        </w:rPr>
        <w:t>Το συγκεκριμένο Τμήμα, περιλαμβάνει την προμήθεια των παρακάτω αναλωσίμων μοριακής βιολογίας: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252"/>
        <w:gridCol w:w="5383"/>
      </w:tblGrid>
      <w:tr w:rsidR="009E08D6" w:rsidRPr="009E08D6" w:rsidTr="00191454">
        <w:tc>
          <w:tcPr>
            <w:tcW w:w="444"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α/α Είδος</w:t>
            </w:r>
          </w:p>
        </w:tc>
        <w:tc>
          <w:tcPr>
            <w:tcW w:w="1233"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Είδος προς προμήθεια</w:t>
            </w:r>
          </w:p>
        </w:tc>
        <w:tc>
          <w:tcPr>
            <w:tcW w:w="3323"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Τεχνικές Προδιαγραφές</w:t>
            </w:r>
          </w:p>
        </w:tc>
      </w:tr>
      <w:tr w:rsidR="009E08D6" w:rsidRPr="009E08D6" w:rsidTr="00191454">
        <w:tc>
          <w:tcPr>
            <w:tcW w:w="444"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(1)</w:t>
            </w:r>
          </w:p>
        </w:tc>
        <w:tc>
          <w:tcPr>
            <w:tcW w:w="1233"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(2)</w:t>
            </w:r>
          </w:p>
        </w:tc>
        <w:tc>
          <w:tcPr>
            <w:tcW w:w="3323"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(3)</w:t>
            </w:r>
          </w:p>
        </w:tc>
      </w:tr>
      <w:tr w:rsidR="009E08D6" w:rsidRPr="009E08D6" w:rsidTr="00191454">
        <w:tc>
          <w:tcPr>
            <w:tcW w:w="444" w:type="pct"/>
            <w:tcBorders>
              <w:top w:val="single" w:sz="4" w:space="0" w:color="auto"/>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4.1</w:t>
            </w:r>
          </w:p>
        </w:tc>
        <w:tc>
          <w:tcPr>
            <w:tcW w:w="1233"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Προπαρασκευασμένο μείγμα Πολυμεράσηs για γρήγορο (Fast) PCR, κατάλληλη για multiplex PCR</w:t>
            </w:r>
          </w:p>
        </w:tc>
        <w:tc>
          <w:tcPr>
            <w:tcW w:w="3323"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Έτοιμο προς χρήση  μείγμα αντιδραστηρίων για την ταχεία εκτέλεση πολυπλεκτικών αντιδράσεων της πολυμεράσης (ready-to-use Mix for Fast Multiplex PCR). Το αντιδραστήριο θα πρέπει να περιέχει ένζυμο HotStart DNA πολυμεράση υψηλής απόδοσης και ταχύτητας, σημαντικά πιο γρήγορο από την αγρίου τύπου (wild-type) Taq DNA πολυμεράση, για τον ταυτόχρονο πολλαπλασιασμό πολλών DNA στόχων παρουσία πολλαπλών ζευγών εκκινητών (Multiplex PCR kit). Η ταχύτητα της αντίδρασης θα πρέπει να επιτρέπει την μείωση του χρόνου της αντίδρασης κατ’ ελάχιστο 20% σε σχέση με συμβατικά ένζυμα. Η δράση του ενζύμου της HotStart πολυμεράσης θα πρέπει να αναστέλλεται μέσω πρόσδεσης αντισώματος και να ενεργοποιείται στον πρώτο κύκλο αποδιάταξης ώστε να μην γίνεται σύνθεση μη ειδικών προϊόντων κατά την προετοιμασία της αντίδρασης. Το Mix στο οποίο θα περιέχεται το ένζυμο θα πρέπει να είναι έτοιμο προς χρήση, να περιέχει όλα τα απαραίτητα αντιδραστήρια και να είναι σε συγκέντρωση 2Χ. Η τελική συγκέντρωση (1Χ) θα πρέπει να περιέχει 3mM MgCl2. Το Mix πρέπει να μπορεί να πολλαπλασιάσει ταυτόχρονα έως και 30 διαφορετικά τμήματα DNA με τη χρήση αντίστοιχα 30 ζευγών εκκινητών σε μια δοκιμή, με το μήκος των τμημάτων να είναι από 60 έως και τουλάχιστον 1300 bp. Τα τμήματα που θα παράγονται με το mix θα πρέπει να έχουν τα ίδια χαρακτηριστικά με αυτά που παράγονται με την wild-type Taq DNA polymerase ώστε να μπορούν να χρησιμοποιηθούν για άλλες τεχνικές όπως η πέψη με ένζυμα περιορισμού, κλωνοποίηση και αλληλούχιση. Το ένζυμο θα πρέπει να συνθέτει στην κατεύθυνση 5’-3’ καθώς και να έχει 5’-3’ δραστηριότητα εξωνουκλεάσης (proofreading activity). Η πιστότητα του ενζύμου θα πρέπει να είναι εφάμιλλη της wild-type Taq DNA polymerase με συχνότητα λάθους μικρότερη από 2 x 10⁵. Τα τμήματα DNA που παράγονται μετά τον πολλαπλασιασμό θα πρέπει να είναι 3’-dA-tailed και να μπορούν να κλωνοποιηθούν σε TA cloning vectors. Να είναι κατάλληλο για ταυτοποίηση και τυποποίηση παθογόνων μικροοργανισμών. Αρκετό για 500 αντιδράσεις.</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4.2</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 xml:space="preserve">Μη τοξική χρωστική νουκλεϊκών οξεών με φασματικά χαρακτηριστικά ανάλογα του βρωμιούχου αιθιδίου </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Μη τοξική χρωστική νουκλεϊκών οξεών με φασματικά χαρακτηριστικά ανάλογα του βρωμιούχου αιθιδίου: Να καθιστά δυνατή τη χρώση νουκλεϊκών οξεών σε πηκτώματα αγαρόζης και ακρυλαμίδης. Να μην είναι μεταλλαξιογόνα. Να μην είναι τοξική. Να μην απαιτούνται ιδιαίτεροι χειρισμοί για την αποκομιδή του (να μην θεωρείται τοξικό απόβλητο). Να διατηρείται σε θερμοκρασία δωματίου. Να διατίθεται ως 10.000Χ σε υδατικό διάλυμα. Να μπορεί να χρησιμοποιηθεί για τη χρώση του πηκτώματος είτε με την ενσωμάτωσή του σε αυτό κατά την παρασκευή του πριν την ηλεκτροφόρηση, είτε με τη χρώση του πηκτώματος μέσω της εμβάπτισης σε διάλυμα της χρωστικής μετά την ηλεκτροφόρηση. Να έχει τουλάχιστον την ίδια ευαισθησία με το βρωμιούχο αιθίδιο. Να μπορεί να χρησιμοποιηθεί με τον ίδιο εξοπλισμό (υπεριώδη πηγή διέγερσης, σύστημα φωτογράφησης) που χρησιμοποιείται και το βρωμιούχο αιθίδιο. Σε συσκευασία του 0,5ml.</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4.3</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 xml:space="preserve">100bp δείκτης μοριακών βαρών DNA </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100bp δείκτης μοριακών βαρών DNA. Να περιέχει 12 ζώνες και να καλύπτει την περιοχή 100–3000bp. Να περιλαμβάνει 2 έντονες ζώνες αναφοράς στα 500bp και 1500bp. Να είναι έτοιμος προς χρήση για απευθείας φόρτωση στα gels. Να περιέχει δύο χρωστικές (orange G &amp; xylene cyanol FF) ως χρωστικές παρακολούθησης (tracking dyes). Να επαρκεί για 100 minigels.</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4.4</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 xml:space="preserve">Ταμπλέτες αγαρόζης με μη τοξική χρωστική  </w:t>
            </w:r>
            <w:r w:rsidRPr="009E08D6">
              <w:rPr>
                <w:rFonts w:cstheme="minorHAnsi"/>
                <w:sz w:val="20"/>
                <w:szCs w:val="20"/>
              </w:rPr>
              <w:br/>
              <w:t>νουκλεϊκών οξέων και TAE σε σκόνη</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Ταμπλέτες αγαρόζης με μη τοξική χρωστική νουκλεϊκών οξέων και TAE σε σκόνη για την εύκολη προετοιμασία gel αγαρόζης στην επιθυμητή σύσταση. Να διαλύεται εύκολα και να δημιουργεί γέλη σε σύντομο χρόνο. Η χρωστική να είναι μη καρκινογόνα, να έχει την ίδια ευαισθησία με το βρωμιούχο αιθίδιο και να μπορεί να χρησιμοποιηθεί με τον ίδιο εξοπλισμό. Να μην απαιτούνται ιδιαίτεροι χειρισμοί για την αποκομιδή του (να μην θεωρείται τοξικό απόβλητο). Να είναι σταθερό σε θερμοκρασία δωματίου. Να διατίθεται σε συσκευασία 75 τεμαχίων (ταμπλέτες).</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4.5</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απομόνωσης DNA από αντίδραση PCR ή πήκτωμα αγαρόζης/250 αντιδράσεις</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 xml:space="preserve">Καθαρισμός PCR προϊόντος και gel extraction να επιτυγχάνονται με το ίδιο kit χρησιμοποιώντας το ίδιο buffer. Η διαδικασία να επιτυγχάνεται σε λιγότερο από 15 λεπτά. Να παρέχει υψηλή ανάκτηση DNA ακόμα και από πολύ μικρά κομμάτια (&gt;50bp). Να επιτυγχάνεται πλήρης απομάκρυνση των primers. Να είναι δυνατοί μικροί όγκοι έκλουσης από 15 μl μέχρι 30 μl. Να χρησιμοποιεί τεχνολογία Silica Membrane με spin columns. Να παρέχει DNA έτοιμο προς χρήση, κατάλληλο για κλωνοποίηση, sequencing, PCR, transformation, restriction analysis. Να είναι δυνατή η απομόνωση ssDNA και SDS-containing samples. Να περιλαμβάνει διάλυμα δέσμευσης του DNA με δείκτη pH για βέλτιστη απόδοση του kit. Να περιλαμβάνει κολόνες, και όλα τα απαραίτητα buffers. Να είναι κατάλληλο και για χρήση με συσκευή κενού (vacuum manifold). Να διατίθεται σε συσκευασία των 250 καθαρισμών. </w:t>
            </w:r>
            <w:r w:rsidRPr="009E08D6">
              <w:rPr>
                <w:rFonts w:cstheme="minorHAnsi"/>
                <w:sz w:val="20"/>
                <w:szCs w:val="20"/>
              </w:rPr>
              <w:lastRenderedPageBreak/>
              <w:t>Ο οικονομικός φορέας να είναι εξουσιοδοτημένος αντιπρόσωπος της κατασκευάστριας εταιρείας.</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4.6</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DNA από διάφορους τύπους χώματος</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Από αρχικό δείγμα &lt;500mg χώμα, ίζημα, λάσπη. Να χρησιμοποιεί τεχνολογία Silica Membrane με spin columns. Να παρέχει DNA με τυπική απόδοση 2-10μg. Ο όγκος έκλουσης να είναι 30-100μl. Η διαδικασία να επιτυγχάνεται σε λιγότερο από 90 λεπτά. Η συσκευασία να περιλαμβάνει δύο διαφορετικά lysis buffer και enhancer για την βέλτιστη χρήση ανάλογα με το δείγμα, στήλες με κεραμικά beads για την πιο αποτελεσματική λύση των κυττάρων και inhibitor removal columns για την ελαχιστοποίηση των PCR inhibitors. Να παρέχει DNA έτοιμο προς χρήση, κατάλληλο για τις συνήθεις εφαρμογές, PCR, qPCR, southern blotting. Να</w:t>
            </w:r>
            <w:r w:rsidRPr="009E08D6">
              <w:rPr>
                <w:rFonts w:cstheme="minorHAnsi"/>
                <w:sz w:val="20"/>
                <w:szCs w:val="20"/>
                <w:lang w:val="en-US"/>
              </w:rPr>
              <w:t xml:space="preserve"> </w:t>
            </w:r>
            <w:r w:rsidRPr="009E08D6">
              <w:rPr>
                <w:rFonts w:cstheme="minorHAnsi"/>
                <w:sz w:val="20"/>
                <w:szCs w:val="20"/>
              </w:rPr>
              <w:t>περιλαμβάνει</w:t>
            </w:r>
            <w:r w:rsidRPr="009E08D6">
              <w:rPr>
                <w:rFonts w:cstheme="minorHAnsi"/>
                <w:sz w:val="20"/>
                <w:szCs w:val="20"/>
                <w:lang w:val="en-US"/>
              </w:rPr>
              <w:t xml:space="preserve"> Lysis Buffer SL1, Lysis Buffer SL2, Lysis Buffer SL3, Enhancer SX, Binding Buffer SB, Wash Buffer SW1, Wash Buffer SW2, Elution Buffer SE. </w:t>
            </w:r>
            <w:r w:rsidRPr="009E08D6">
              <w:rPr>
                <w:rFonts w:cstheme="minorHAnsi"/>
                <w:sz w:val="20"/>
                <w:szCs w:val="20"/>
              </w:rPr>
              <w:t>Να διατίθεται σε συσκευασία των 50 απομονώσεων. Ο οικονομικός φορέας να είναι εξουσιοδοτημένος αντιπρόσωπος της κατασκευάστριας εταιρείας.</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4.7</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DNA από φρέσκα ή κατεψυγμένα δείγματα κοπράνων.</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Η διαδικασία να επιτυγχάνεται με τεχνολογία silica membrane για βέλτιστη απόδοση και καθαρότητα σε συνδυασμό με μηχανική λύση με χρήση σφαιριδίων (beads) τύπου Α. Να μπορούν να χρησιμοποιηθούν έως και 200mg αρχικού δείγματος. Ο όγκος έκλουσης να είναι από 30 έως 100μl. Η διαδικασία να επιτυγχάνεται σε λιγότερο από 60 λεπτά. Να</w:t>
            </w:r>
            <w:r w:rsidRPr="009E08D6">
              <w:rPr>
                <w:rFonts w:cstheme="minorHAnsi"/>
                <w:sz w:val="20"/>
                <w:szCs w:val="20"/>
                <w:lang w:val="en-US"/>
              </w:rPr>
              <w:t xml:space="preserve"> </w:t>
            </w:r>
            <w:r w:rsidRPr="009E08D6">
              <w:rPr>
                <w:rFonts w:cstheme="minorHAnsi"/>
                <w:sz w:val="20"/>
                <w:szCs w:val="20"/>
              </w:rPr>
              <w:t>παρέχει</w:t>
            </w:r>
            <w:r w:rsidRPr="009E08D6">
              <w:rPr>
                <w:rFonts w:cstheme="minorHAnsi"/>
                <w:sz w:val="20"/>
                <w:szCs w:val="20"/>
                <w:lang w:val="en-US"/>
              </w:rPr>
              <w:t xml:space="preserve"> DNA </w:t>
            </w:r>
            <w:r w:rsidRPr="009E08D6">
              <w:rPr>
                <w:rFonts w:cstheme="minorHAnsi"/>
                <w:sz w:val="20"/>
                <w:szCs w:val="20"/>
              </w:rPr>
              <w:t>κατάλληλο</w:t>
            </w:r>
            <w:r w:rsidRPr="009E08D6">
              <w:rPr>
                <w:rFonts w:cstheme="minorHAnsi"/>
                <w:sz w:val="20"/>
                <w:szCs w:val="20"/>
                <w:lang w:val="en-US"/>
              </w:rPr>
              <w:t xml:space="preserve"> </w:t>
            </w:r>
            <w:r w:rsidRPr="009E08D6">
              <w:rPr>
                <w:rFonts w:cstheme="minorHAnsi"/>
                <w:sz w:val="20"/>
                <w:szCs w:val="20"/>
              </w:rPr>
              <w:t>για</w:t>
            </w:r>
            <w:r w:rsidRPr="009E08D6">
              <w:rPr>
                <w:rFonts w:cstheme="minorHAnsi"/>
                <w:sz w:val="20"/>
                <w:szCs w:val="20"/>
                <w:lang w:val="en-US"/>
              </w:rPr>
              <w:t xml:space="preserve"> PCR, real-time PCR, Southern blotting, microarray technology. </w:t>
            </w:r>
            <w:r w:rsidRPr="009E08D6">
              <w:rPr>
                <w:rFonts w:cstheme="minorHAnsi"/>
                <w:sz w:val="20"/>
                <w:szCs w:val="20"/>
              </w:rPr>
              <w:t>Η</w:t>
            </w:r>
            <w:r w:rsidRPr="009E08D6">
              <w:rPr>
                <w:rFonts w:cstheme="minorHAnsi"/>
                <w:sz w:val="20"/>
                <w:szCs w:val="20"/>
                <w:lang w:val="en-US"/>
              </w:rPr>
              <w:t xml:space="preserve"> </w:t>
            </w:r>
            <w:r w:rsidRPr="009E08D6">
              <w:rPr>
                <w:rFonts w:cstheme="minorHAnsi"/>
                <w:sz w:val="20"/>
                <w:szCs w:val="20"/>
              </w:rPr>
              <w:t>συσκευασία</w:t>
            </w:r>
            <w:r w:rsidRPr="009E08D6">
              <w:rPr>
                <w:rFonts w:cstheme="minorHAnsi"/>
                <w:sz w:val="20"/>
                <w:szCs w:val="20"/>
                <w:lang w:val="en-US"/>
              </w:rPr>
              <w:t xml:space="preserve"> </w:t>
            </w:r>
            <w:r w:rsidRPr="009E08D6">
              <w:rPr>
                <w:rFonts w:cstheme="minorHAnsi"/>
                <w:sz w:val="20"/>
                <w:szCs w:val="20"/>
              </w:rPr>
              <w:t>να</w:t>
            </w:r>
            <w:r w:rsidRPr="009E08D6">
              <w:rPr>
                <w:rFonts w:cstheme="minorHAnsi"/>
                <w:sz w:val="20"/>
                <w:szCs w:val="20"/>
                <w:lang w:val="en-US"/>
              </w:rPr>
              <w:t xml:space="preserve"> </w:t>
            </w:r>
            <w:r w:rsidRPr="009E08D6">
              <w:rPr>
                <w:rFonts w:cstheme="minorHAnsi"/>
                <w:sz w:val="20"/>
                <w:szCs w:val="20"/>
              </w:rPr>
              <w:t>περιλαμβάνει</w:t>
            </w:r>
            <w:r w:rsidRPr="009E08D6">
              <w:rPr>
                <w:rFonts w:cstheme="minorHAnsi"/>
                <w:sz w:val="20"/>
                <w:szCs w:val="20"/>
                <w:lang w:val="en-US"/>
              </w:rPr>
              <w:t xml:space="preserve"> </w:t>
            </w:r>
            <w:r w:rsidRPr="009E08D6">
              <w:rPr>
                <w:rFonts w:cstheme="minorHAnsi"/>
                <w:sz w:val="20"/>
                <w:szCs w:val="20"/>
              </w:rPr>
              <w:t>στήλες</w:t>
            </w:r>
            <w:r w:rsidRPr="009E08D6">
              <w:rPr>
                <w:rFonts w:cstheme="minorHAnsi"/>
                <w:sz w:val="20"/>
                <w:szCs w:val="20"/>
                <w:lang w:val="en-US"/>
              </w:rPr>
              <w:t xml:space="preserve"> </w:t>
            </w:r>
            <w:r w:rsidRPr="009E08D6">
              <w:rPr>
                <w:rFonts w:cstheme="minorHAnsi"/>
                <w:sz w:val="20"/>
                <w:szCs w:val="20"/>
              </w:rPr>
              <w:t>απομάκρυνσης</w:t>
            </w:r>
            <w:r w:rsidRPr="009E08D6">
              <w:rPr>
                <w:rFonts w:cstheme="minorHAnsi"/>
                <w:sz w:val="20"/>
                <w:szCs w:val="20"/>
                <w:lang w:val="en-US"/>
              </w:rPr>
              <w:t xml:space="preserve"> </w:t>
            </w:r>
            <w:r w:rsidRPr="009E08D6">
              <w:rPr>
                <w:rFonts w:cstheme="minorHAnsi"/>
                <w:sz w:val="20"/>
                <w:szCs w:val="20"/>
              </w:rPr>
              <w:t>των</w:t>
            </w:r>
            <w:r w:rsidRPr="009E08D6">
              <w:rPr>
                <w:rFonts w:cstheme="minorHAnsi"/>
                <w:sz w:val="20"/>
                <w:szCs w:val="20"/>
                <w:lang w:val="en-US"/>
              </w:rPr>
              <w:t xml:space="preserve"> </w:t>
            </w:r>
            <w:r w:rsidRPr="009E08D6">
              <w:rPr>
                <w:rFonts w:cstheme="minorHAnsi"/>
                <w:sz w:val="20"/>
                <w:szCs w:val="20"/>
              </w:rPr>
              <w:t>αναστολέων</w:t>
            </w:r>
            <w:r w:rsidRPr="009E08D6">
              <w:rPr>
                <w:rFonts w:cstheme="minorHAnsi"/>
                <w:sz w:val="20"/>
                <w:szCs w:val="20"/>
                <w:lang w:val="en-US"/>
              </w:rPr>
              <w:t xml:space="preserve"> (NucleoSpin® Inhibitor Removal Columns) </w:t>
            </w:r>
            <w:r w:rsidRPr="009E08D6">
              <w:rPr>
                <w:rFonts w:cstheme="minorHAnsi"/>
                <w:sz w:val="20"/>
                <w:szCs w:val="20"/>
              </w:rPr>
              <w:t>ώστε</w:t>
            </w:r>
            <w:r w:rsidRPr="009E08D6">
              <w:rPr>
                <w:rFonts w:cstheme="minorHAnsi"/>
                <w:sz w:val="20"/>
                <w:szCs w:val="20"/>
                <w:lang w:val="en-US"/>
              </w:rPr>
              <w:t xml:space="preserve"> </w:t>
            </w:r>
            <w:r w:rsidRPr="009E08D6">
              <w:rPr>
                <w:rFonts w:cstheme="minorHAnsi"/>
                <w:sz w:val="20"/>
                <w:szCs w:val="20"/>
              </w:rPr>
              <w:t>να</w:t>
            </w:r>
            <w:r w:rsidRPr="009E08D6">
              <w:rPr>
                <w:rFonts w:cstheme="minorHAnsi"/>
                <w:sz w:val="20"/>
                <w:szCs w:val="20"/>
                <w:lang w:val="en-US"/>
              </w:rPr>
              <w:t xml:space="preserve"> </w:t>
            </w:r>
            <w:r w:rsidRPr="009E08D6">
              <w:rPr>
                <w:rFonts w:cstheme="minorHAnsi"/>
                <w:sz w:val="20"/>
                <w:szCs w:val="20"/>
              </w:rPr>
              <w:t>εξασφαλίζεται</w:t>
            </w:r>
            <w:r w:rsidRPr="009E08D6">
              <w:rPr>
                <w:rFonts w:cstheme="minorHAnsi"/>
                <w:sz w:val="20"/>
                <w:szCs w:val="20"/>
                <w:lang w:val="en-US"/>
              </w:rPr>
              <w:t xml:space="preserve"> </w:t>
            </w:r>
            <w:r w:rsidRPr="009E08D6">
              <w:rPr>
                <w:rFonts w:cstheme="minorHAnsi"/>
                <w:sz w:val="20"/>
                <w:szCs w:val="20"/>
              </w:rPr>
              <w:t>η</w:t>
            </w:r>
            <w:r w:rsidRPr="009E08D6">
              <w:rPr>
                <w:rFonts w:cstheme="minorHAnsi"/>
                <w:sz w:val="20"/>
                <w:szCs w:val="20"/>
                <w:lang w:val="en-US"/>
              </w:rPr>
              <w:t xml:space="preserve"> </w:t>
            </w:r>
            <w:r w:rsidRPr="009E08D6">
              <w:rPr>
                <w:rFonts w:cstheme="minorHAnsi"/>
                <w:sz w:val="20"/>
                <w:szCs w:val="20"/>
              </w:rPr>
              <w:t>υψηλότερη</w:t>
            </w:r>
            <w:r w:rsidRPr="009E08D6">
              <w:rPr>
                <w:rFonts w:cstheme="minorHAnsi"/>
                <w:sz w:val="20"/>
                <w:szCs w:val="20"/>
                <w:lang w:val="en-US"/>
              </w:rPr>
              <w:t xml:space="preserve"> </w:t>
            </w:r>
            <w:r w:rsidRPr="009E08D6">
              <w:rPr>
                <w:rFonts w:cstheme="minorHAnsi"/>
                <w:sz w:val="20"/>
                <w:szCs w:val="20"/>
              </w:rPr>
              <w:t>καθαρότητα</w:t>
            </w:r>
            <w:r w:rsidRPr="009E08D6">
              <w:rPr>
                <w:rFonts w:cstheme="minorHAnsi"/>
                <w:sz w:val="20"/>
                <w:szCs w:val="20"/>
                <w:lang w:val="en-US"/>
              </w:rPr>
              <w:t xml:space="preserve"> </w:t>
            </w:r>
            <w:r w:rsidRPr="009E08D6">
              <w:rPr>
                <w:rFonts w:cstheme="minorHAnsi"/>
                <w:sz w:val="20"/>
                <w:szCs w:val="20"/>
              </w:rPr>
              <w:t>του</w:t>
            </w:r>
            <w:r w:rsidRPr="009E08D6">
              <w:rPr>
                <w:rFonts w:cstheme="minorHAnsi"/>
                <w:sz w:val="20"/>
                <w:szCs w:val="20"/>
                <w:lang w:val="en-US"/>
              </w:rPr>
              <w:t xml:space="preserve"> </w:t>
            </w:r>
            <w:r w:rsidRPr="009E08D6">
              <w:rPr>
                <w:rFonts w:cstheme="minorHAnsi"/>
                <w:sz w:val="20"/>
                <w:szCs w:val="20"/>
              </w:rPr>
              <w:t>απομονωμένου</w:t>
            </w:r>
            <w:r w:rsidRPr="009E08D6">
              <w:rPr>
                <w:rFonts w:cstheme="minorHAnsi"/>
                <w:sz w:val="20"/>
                <w:szCs w:val="20"/>
                <w:lang w:val="en-US"/>
              </w:rPr>
              <w:t xml:space="preserve"> DNA </w:t>
            </w:r>
            <w:r w:rsidRPr="009E08D6">
              <w:rPr>
                <w:rFonts w:cstheme="minorHAnsi"/>
                <w:sz w:val="20"/>
                <w:szCs w:val="20"/>
              </w:rPr>
              <w:t>καθώς</w:t>
            </w:r>
            <w:r w:rsidRPr="009E08D6">
              <w:rPr>
                <w:rFonts w:cstheme="minorHAnsi"/>
                <w:sz w:val="20"/>
                <w:szCs w:val="20"/>
                <w:lang w:val="en-US"/>
              </w:rPr>
              <w:t xml:space="preserve"> </w:t>
            </w:r>
            <w:r w:rsidRPr="009E08D6">
              <w:rPr>
                <w:rFonts w:cstheme="minorHAnsi"/>
                <w:sz w:val="20"/>
                <w:szCs w:val="20"/>
              </w:rPr>
              <w:t>και</w:t>
            </w:r>
            <w:r w:rsidRPr="009E08D6">
              <w:rPr>
                <w:rFonts w:cstheme="minorHAnsi"/>
                <w:sz w:val="20"/>
                <w:szCs w:val="20"/>
                <w:lang w:val="en-US"/>
              </w:rPr>
              <w:t xml:space="preserve"> DNA Stool Columns, Bead Tubes Type A, Collection Tubes (2 mL), Collection Tubes (2 mL, lid), buffers. </w:t>
            </w:r>
            <w:r w:rsidRPr="009E08D6">
              <w:rPr>
                <w:rFonts w:cstheme="minorHAnsi"/>
                <w:sz w:val="20"/>
                <w:szCs w:val="20"/>
              </w:rPr>
              <w:t>Να διατίθεται σε συσκευασία των 50 απομονώσεων. Ο οικονομικός φορέας να είναι εξουσιοδοτημένος αντιπρόσωπος της κατασκευάστριας εταιρείας.</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4.8</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γενωμικού DNA από πληθώρα αρχικών δειγμάτων, όπως ιστούς, κύτταρα, βακτήρια, αίμα, buffy coat &amp; ιούς.</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γενωμικού DNA από διάφορους τύπους αρχικών δειγμάτων, όπως ιστούς, κύτταρα, βακτήρια, αίμα, buffy coat, δικανικά και κλινικά δείγματα. Να μπορεί να δεχθεί αρχικό όγκο ιστού &lt; 25 mg human / animal tissue και 102–107 human / animal cells. Να χρησιμοποιεί τεχνολογία Silica Membrane με spin columns. Να παρέχει DNA με τυπική απόδοση 20-35μg. Ο όγκος έκλουσης να είναι 60-100μl. Η διαδικασία να επιτυγχάνεται σε λιγότερο από 20 λεπτά. Να παρέχει DNA έτοιμο προς χρήση, κατάλληλο για κλωνοποίηση, sequencing, PCR, transformation, restriction analysis. Να περιλαμβάνει κολώνες, κολώνες συλλογής, Lysis Buffer T1, Lysis Buffer B3, Wash Buffer BW, Wash Buffer B5, Elution Buffer BE, Proteinase K, Proteinase Buffer PB. Να διατίθεται σε συσκευασία των 50 απομονώσεων. Ο οικονομικός φορέας να είναι εξουσιοδοτημένος αντιπρόσωπος της κατασκευάστριας εταιρείας.</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4.9</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γενωμικού DNA από πολύ μικρό όγκο δειγμάτων, όπως ιστούς, κύτταρα, βακτήρια, αίμα, buffy coat &amp; ιούς, από αρχικό όγκο ιστού 0,025mg  ή από 10  κύτταρα.</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γενωμικού DNA από πολύ μικρό όγκο  δειγμάτων, όπως ιστούς, κύτταρα, βακτήρια, αίμα, buffy coat &amp; ιούς, από αρχικό όγκο ιστού 0,025mg  ή από 10  κύτταρα. Να μπορεί να δεχθεί αρχικό όγκο ιστού 0,025mg ή από 10 κύτταρα. Να χρησιμοποιεί τεχνολογία Silica Membrane με XS spin columns. Ο όγκος έκλουσης να είναι 5-30μl. Η διαδικασία να επιτυγχάνεται σε λιγότερο από 40 λεπτά. Να παρέχει DNA έτοιμο προς χρήση, κατάλληλο για κλωνοποίηση, sequencing, PCR, transformation, restriction analysis. Να περιλαμβάνει κολόνες, κολόνες συλλογής, Lysis Buffer T1, Buffer B1, Buffer B2, Wash Buffer BW, Wash Buffer B5, Elution Buffer BE, Proteinase K, Proteinase Buffer PB. Να διατίθεται σε συσκευασία των 10 απομονώσεων. Ο οικονομικός φορέας να είναι εξουσιοδοτημένος αντιπρόσωπος της κατασκευάστριας εταιρείας.</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4.10</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γενωμικού DNA από τρόφιμα</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γρήγορη απομόνωση γενωμικού DNA από τρόφιμα. Να είναι κατάλληλο για απομόνωση DNA από γάλα και τυρί, αλλά και από σόγια, σοκολάτα, δημητριακά, κρέας, ζωοτροφές. Να χρησιμοποιεί τεχνολογία Silica Membrane με spin columns. Να επιτυγχάνεται πλήρης απομάκρυνση των αναστολέων της PCR. Να παρέχει DNA με τυπική απόδοση 0.1–10 µg (από 200 mg). Ο όγκος έκλουσης να είναι 100μl. Η διαδικασία να επιτυγχάνεται σε λιγότερο από 30 λεπτά. Να παρέχει DNA έτοιμο προς χρήση, κατάλληλο για real-time PCR, Southern blotting, enzymatic reactions. Να περιλαμβάνει κολόνες, κολόνες συλλογής, κατάλληλα Buffers για όλα τα βήματα και Proteinase K. Να διατίθεται σε συσκευασία 50 απομονώσεων. Ο οικονομικός φορέας να είναι εξουσιοδοτημένος αντιπρόσωπος της κατασκευάστριας εταιρείας.</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4.11</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απομόνωση DNA από μικροβιολογικές καλλιέργειες (gram+/ gram- βακτήρια), μύκητες και σακχαρομύκητες.</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Κιτ για την απομόνωση υψηλής ποιότητας DNA από gram+/ gram- βακτήρια, μύκητες και σακχαρομύκητες. Η διαδικασία να επιτυγχάνεται με τεχνολογία silica membrane και στο κιτ να περιλαμβάνονται beads για την αποτελεσματική λύση των κυττάρων. Να μπορούν να χρησιμοποιηθούν έως και 40mg αρχικού δείγματος. Ο όγκος έκλουσης να είναι από 100 έως 200μl. Η διαδικασία να επιτυγχάνεται σε λιγότερο από 35 λεπτά. Να παρέχει DNA κατάλληλο γιαPCR, real-time PCR, Southern blotting, enzymatic reactions. Το κιτ να περιλαμβάνει στήλες, Bead τύπου B,, σωληνάρια συλλογής (2 Ml), buffers, υγρή Proteinase K και να επαρκεί για 50 αντιδράσεις. Ο οικονομικός φορέας να είναι εξουσιοδοτημένος αντιπρόσωπος της κατασκευάστριας εταιρείας.</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t>4.12</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 xml:space="preserve">Real Time PCR mix </w:t>
            </w:r>
            <w:r w:rsidRPr="009E08D6">
              <w:rPr>
                <w:rFonts w:cstheme="minorHAnsi"/>
                <w:sz w:val="20"/>
                <w:szCs w:val="20"/>
              </w:rPr>
              <w:t>με</w:t>
            </w:r>
            <w:r w:rsidRPr="009E08D6">
              <w:rPr>
                <w:rFonts w:cstheme="minorHAnsi"/>
                <w:sz w:val="20"/>
                <w:szCs w:val="20"/>
                <w:lang w:val="en-US"/>
              </w:rPr>
              <w:t xml:space="preserve"> SYBR Green</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lang w:val="en-US"/>
              </w:rPr>
              <w:t xml:space="preserve">Real Time PCR mix </w:t>
            </w:r>
            <w:r w:rsidRPr="009E08D6">
              <w:rPr>
                <w:rFonts w:cstheme="minorHAnsi"/>
                <w:sz w:val="20"/>
                <w:szCs w:val="20"/>
              </w:rPr>
              <w:t>με</w:t>
            </w:r>
            <w:r w:rsidRPr="009E08D6">
              <w:rPr>
                <w:rFonts w:cstheme="minorHAnsi"/>
                <w:sz w:val="20"/>
                <w:szCs w:val="20"/>
                <w:lang w:val="en-US"/>
              </w:rPr>
              <w:t xml:space="preserve"> SYBR Green. </w:t>
            </w:r>
            <w:r w:rsidRPr="009E08D6">
              <w:rPr>
                <w:rFonts w:cstheme="minorHAnsi"/>
                <w:sz w:val="20"/>
                <w:szCs w:val="20"/>
              </w:rPr>
              <w:t xml:space="preserve">Να εξασφαλίζει την υψηλότερη δυνατή απόδοση, ευαισθησία και ταχύτητα. Η ταχύτητα σύνθεσης του ενζύμου θα πρέπει να είναι όσο το δυνατόν μεγαλύτερη και ο απαιτούμενος χρόνος δράσης του ενζύμου στο στάδιο του πολλαπλασιασμού πριν την λήψη των δεδομένων φθορισμού σε πρωτόκολλο 3 σταδίων να μην ξεπερνά το 1sec. Το SYBR qPCR Master Mix να περιέχει αυξημένη βελτιστοποιημένη συγκέντρωση της φθορίζουσας χρωστικής SYBRGreen I. Η αυξημένη ένταση του σήματος να </w:t>
            </w:r>
            <w:r w:rsidRPr="009E08D6">
              <w:rPr>
                <w:rFonts w:cstheme="minorHAnsi"/>
                <w:sz w:val="20"/>
                <w:szCs w:val="20"/>
              </w:rPr>
              <w:lastRenderedPageBreak/>
              <w:t>είναι αποτέλεσμα της αυξημένης ανοχής της πολυμεράσης στην SYBRGreen I, ώστε να είναι κατάλληλο για ανίχνευση έκφρασης γονιδίων που υπάρχουν σε πολύ χαμηλά αντίγραφα. Να έχει μεγάλο εύρος και γραμμικότητα. Να περιλαμβάνει antibody-mediated hot start πολυμεράση, SYBR Green fluorescent dye, MgCl2, dNTPs και stabilizers (2Χ). Ο χρόνος ενεργοποίησης του ενζύμου να είναι σύντομος και να μην ξεπερνά τα 20 sec στους 95°C. Για περιοχές απαιτητικές ως προς τον πολλαπλασιασμό τους (G-C και A-T πλούσιες περιοχές) να μην ξεπερνά τα 3min. Το ένζυμο να μην παρουσιάζει δραστικότητα σε θερμοκρασία περιβάλλοντος ώστε να μην απαιτείται η ψύξη του mix κατά την διάρκεια της προετοιμασίας της αντίδρασης. Το mix θα πρέπει να είναι κατάλληλο για απαιτητικά ως προς τον πολλαπλασιασμό τους τμήματα DNA τα οποία εμπεριέχουν ταυτόχρονα περιοχές με αυξημένο αριθμό επαναλαμβανόμενων βάσεων G-C και Α-Τ. Στη συσκευασία να περιλαμβάνεται ξεχωριστά ROX reference dye high και low. Η χρήση του προϊόντος να καλύπτεται από ένα ή περισσότερα από τα ακόλουθα διπλώματα ευρεσιτεχνίας των ΗΠΑ και τις αντίστοιχες αξιώσεις ευρεσιτεχνίας εκτός των ΗΠΑ: 5.994.056, 6.171.785, και 5.928.907 (αριθμοί αξίωσης 12-24, 27-28). Να διατίθεται σε συσκευασία 2 x 5 ml και να επαρκεί για 1000 αντιδράσεις (όγκου αντίδρασης 20 μl).</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lastRenderedPageBreak/>
              <w:t>4.13</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Προπαρασκευασμένο μείγμα για PCR υψηλής πιστότητας (Hi Fidelity)</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Προπαρασκευασμένο μείγμα για PCR υψηλής πιστότητας. Να έχει συγκέντρωση τουλάχιστον 2X. Να περιλαμβάνει στο ίδιο μείγμα πολυμεράση θερμής έναρξης (hot start), MgCl2 και dNTPs, ώστε για την πραγματοποίηση της αντίδρασης να αρκεί η προσθήκη του DNA-μήτρα (template DNA) και των εκκινητών. Να είναι κατάλληλο για τον πολλαπλασιασμό τμημάτων έως και 15 kb όταν ως μήτρα χρησιμοποιείται γονιδιωματικό DNA. Να έχει συχνότητα σφάλματος (error rate) 3,6 x 10^6 ή καλύτερη. Η ενεργοποίηση της πολυμεράσης θερμής έναρξης (hot start) με έκθεση στην υψηλή θερμοκρασία να ολοκληρώνεται σε 20 sec ή λιγότερο. Σε συσκευασία των 500 αντιδράσεων των 25μl.</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t>4.14</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lang w:val="en-US"/>
              </w:rPr>
            </w:pPr>
            <w:r w:rsidRPr="009E08D6">
              <w:rPr>
                <w:rFonts w:cstheme="minorHAnsi"/>
                <w:sz w:val="20"/>
                <w:szCs w:val="20"/>
                <w:lang w:val="en-US"/>
              </w:rPr>
              <w:t>FastGene BAC free HS TAQ</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 xml:space="preserve">Hot Start DNA πολυμεράση που να έχει παραχθεί σε ευκαρυοτικό σύστημα και να μην έχει βακτηριακό γονιδίωμα. Να είναι κατάλληλη για εφαρμογές PCR, RT-PCR, multiplex PCR, ενίσχυση των low-copy DNA templates, καθώς και για ειδική ενίσχυση σύνθετων templates. Να είναι σε συσκευασία των 500 units. </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t>4.15</w:t>
            </w:r>
          </w:p>
        </w:tc>
        <w:tc>
          <w:tcPr>
            <w:tcW w:w="123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 xml:space="preserve">Προπαρασκευασμένο μείγμα θερμοσταθερής DNA Πολυμεράσης </w:t>
            </w:r>
          </w:p>
        </w:tc>
        <w:tc>
          <w:tcPr>
            <w:tcW w:w="332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Προπαρασκευασμένο μείγμα θερμοσταθερής DNA Πολυμεράσης Να έχει συγκέντρωση 2-10 units/μl. Να περιλαμβάνει στο ίδιο μείγμα (α) την πολυμεράση, (β) MgCl2, (γ) dNTPs ώστε για την πραγματοποίηση της αντίδρασης να αρκεί η προσθήκη του DNA-μήτρα (template DNA) και των εκκινητών και επιπλέον (δ) να περιέχει διάλυμα φόρτωσης σε πήκτωμα αγαρόζης (loading dye) με δύο τουλάχιστον χρωστικές. Σε συσκευασία των 250 αντιδράσεων των 50μl.</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lastRenderedPageBreak/>
              <w:t>4.16</w:t>
            </w:r>
          </w:p>
        </w:tc>
        <w:tc>
          <w:tcPr>
            <w:tcW w:w="1233" w:type="pct"/>
            <w:tcBorders>
              <w:top w:val="nil"/>
              <w:left w:val="nil"/>
              <w:bottom w:val="nil"/>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Σύνθεση ολιγονουκλεοτιδίων - εκκινητών, σε ποσότητα 50nmol, καθαρισμένα με HPLC</w:t>
            </w:r>
          </w:p>
        </w:tc>
        <w:tc>
          <w:tcPr>
            <w:tcW w:w="3323" w:type="pct"/>
            <w:tcBorders>
              <w:top w:val="nil"/>
              <w:left w:val="nil"/>
              <w:bottom w:val="nil"/>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 xml:space="preserve">Σύνθεση ολιγονουκλεοτιδίων - εκκινητών, σε ποσότητα 50nmol, καθαρισμένα με HPLC. </w:t>
            </w:r>
          </w:p>
          <w:p w:rsidR="009E08D6" w:rsidRPr="009E08D6" w:rsidRDefault="009E08D6" w:rsidP="009E08D6">
            <w:pPr>
              <w:rPr>
                <w:rFonts w:cstheme="minorHAnsi"/>
                <w:sz w:val="20"/>
                <w:szCs w:val="20"/>
              </w:rPr>
            </w:pPr>
            <w:r w:rsidRPr="009E08D6">
              <w:rPr>
                <w:rFonts w:cstheme="minorHAnsi"/>
                <w:sz w:val="20"/>
                <w:szCs w:val="20"/>
              </w:rPr>
              <w:t xml:space="preserve">Η απόδοση σε OD260 να είναι περίπου 6. Να αποστέλλονται λυοφιλοποιημένα ή σε aliquots προκαθορισμένης συγκέντρωσης. </w:t>
            </w:r>
          </w:p>
          <w:p w:rsidR="009E08D6" w:rsidRPr="009E08D6" w:rsidRDefault="009E08D6" w:rsidP="009E08D6">
            <w:pPr>
              <w:rPr>
                <w:rFonts w:cstheme="minorHAnsi"/>
                <w:sz w:val="20"/>
                <w:szCs w:val="20"/>
              </w:rPr>
            </w:pPr>
            <w:r w:rsidRPr="009E08D6">
              <w:rPr>
                <w:rFonts w:cstheme="minorHAnsi"/>
                <w:sz w:val="20"/>
                <w:szCs w:val="20"/>
              </w:rPr>
              <w:t xml:space="preserve">Η ποιότητα και η ταυτότητα του κάθε ολιγονουκλεοτιδίου να ελέγχεται με MALDI-TOF MS και με capillary gel electrophoresis (CGE). </w:t>
            </w:r>
          </w:p>
          <w:p w:rsidR="009E08D6" w:rsidRPr="009E08D6" w:rsidRDefault="009E08D6" w:rsidP="009E08D6">
            <w:pPr>
              <w:rPr>
                <w:rFonts w:cstheme="minorHAnsi"/>
                <w:sz w:val="20"/>
                <w:szCs w:val="20"/>
              </w:rPr>
            </w:pPr>
            <w:r w:rsidRPr="009E08D6">
              <w:rPr>
                <w:rFonts w:cstheme="minorHAnsi"/>
                <w:sz w:val="20"/>
                <w:szCs w:val="20"/>
              </w:rPr>
              <w:t>Να αποστέλλονται εντός 4-5 εργάσιμων ημερών. Να δίνεται τιμή ανά βάση.</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t>4.17</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για απομόνωση total RNA από &lt; 1 x 107 cultured cells, &lt; 109 bacterial cells, up to 108 yeast cells, &lt; 30 mg tissue το οποίο να περιλαμβάνει επίσης στήλες για την απομάκρυνση του γενομικου DNA</w:t>
            </w:r>
          </w:p>
        </w:tc>
        <w:tc>
          <w:tcPr>
            <w:tcW w:w="3323" w:type="pct"/>
          </w:tcPr>
          <w:p w:rsidR="009E08D6" w:rsidRPr="009E08D6" w:rsidRDefault="009E08D6" w:rsidP="009E08D6">
            <w:pPr>
              <w:rPr>
                <w:rFonts w:cstheme="minorHAnsi"/>
                <w:sz w:val="20"/>
                <w:szCs w:val="20"/>
                <w:lang w:val="en-US"/>
              </w:rPr>
            </w:pPr>
            <w:r w:rsidRPr="009E08D6">
              <w:rPr>
                <w:rFonts w:cstheme="minorHAnsi"/>
                <w:sz w:val="20"/>
                <w:szCs w:val="20"/>
              </w:rPr>
              <w:t>Σύστημα</w:t>
            </w:r>
            <w:r w:rsidRPr="009E08D6">
              <w:rPr>
                <w:rFonts w:cstheme="minorHAnsi"/>
                <w:sz w:val="20"/>
                <w:szCs w:val="20"/>
                <w:lang w:val="en-US"/>
              </w:rPr>
              <w:t xml:space="preserve"> </w:t>
            </w:r>
            <w:r w:rsidRPr="009E08D6">
              <w:rPr>
                <w:rFonts w:cstheme="minorHAnsi"/>
                <w:sz w:val="20"/>
                <w:szCs w:val="20"/>
              </w:rPr>
              <w:t>αντιδραστηρίων</w:t>
            </w:r>
            <w:r w:rsidRPr="009E08D6">
              <w:rPr>
                <w:rFonts w:cstheme="minorHAnsi"/>
                <w:sz w:val="20"/>
                <w:szCs w:val="20"/>
                <w:lang w:val="en-US"/>
              </w:rPr>
              <w:t xml:space="preserve"> </w:t>
            </w:r>
            <w:r w:rsidRPr="009E08D6">
              <w:rPr>
                <w:rFonts w:cstheme="minorHAnsi"/>
                <w:sz w:val="20"/>
                <w:szCs w:val="20"/>
              </w:rPr>
              <w:t>για</w:t>
            </w:r>
            <w:r w:rsidRPr="009E08D6">
              <w:rPr>
                <w:rFonts w:cstheme="minorHAnsi"/>
                <w:sz w:val="20"/>
                <w:szCs w:val="20"/>
                <w:lang w:val="en-US"/>
              </w:rPr>
              <w:t xml:space="preserve"> </w:t>
            </w:r>
            <w:r w:rsidRPr="009E08D6">
              <w:rPr>
                <w:rFonts w:cstheme="minorHAnsi"/>
                <w:sz w:val="20"/>
                <w:szCs w:val="20"/>
              </w:rPr>
              <w:t>απομόνωση</w:t>
            </w:r>
            <w:r w:rsidRPr="009E08D6">
              <w:rPr>
                <w:rFonts w:cstheme="minorHAnsi"/>
                <w:sz w:val="20"/>
                <w:szCs w:val="20"/>
                <w:lang w:val="en-US"/>
              </w:rPr>
              <w:t xml:space="preserve"> total RNA  </w:t>
            </w:r>
            <w:r w:rsidRPr="009E08D6">
              <w:rPr>
                <w:rFonts w:cstheme="minorHAnsi"/>
                <w:sz w:val="20"/>
                <w:szCs w:val="20"/>
              </w:rPr>
              <w:t>από</w:t>
            </w:r>
            <w:r w:rsidRPr="009E08D6">
              <w:rPr>
                <w:rFonts w:cstheme="minorHAnsi"/>
                <w:sz w:val="20"/>
                <w:szCs w:val="20"/>
                <w:lang w:val="en-US"/>
              </w:rPr>
              <w:t xml:space="preserve"> &lt; 1 x 107 cultured cells, &lt; 109 bacterial cells, &lt; 108 yeast cells, &lt; 30 mg tissue.  </w:t>
            </w:r>
          </w:p>
          <w:p w:rsidR="009E08D6" w:rsidRPr="009E08D6" w:rsidRDefault="009E08D6" w:rsidP="009E08D6">
            <w:pPr>
              <w:rPr>
                <w:rFonts w:cstheme="minorHAnsi"/>
                <w:sz w:val="20"/>
                <w:szCs w:val="20"/>
              </w:rPr>
            </w:pPr>
            <w:r w:rsidRPr="009E08D6">
              <w:rPr>
                <w:rFonts w:cstheme="minorHAnsi"/>
                <w:sz w:val="20"/>
                <w:szCs w:val="20"/>
              </w:rPr>
              <w:t xml:space="preserve">Να έχει ικανότητα πρόσδεσης τουλάχιστον 200 μg RΝΑ </w:t>
            </w:r>
          </w:p>
          <w:p w:rsidR="009E08D6" w:rsidRPr="009E08D6" w:rsidRDefault="009E08D6" w:rsidP="009E08D6">
            <w:pPr>
              <w:rPr>
                <w:rFonts w:cstheme="minorHAnsi"/>
                <w:sz w:val="20"/>
                <w:szCs w:val="20"/>
              </w:rPr>
            </w:pPr>
            <w:r w:rsidRPr="009E08D6">
              <w:rPr>
                <w:rFonts w:cstheme="minorHAnsi"/>
                <w:sz w:val="20"/>
                <w:szCs w:val="20"/>
              </w:rPr>
              <w:t xml:space="preserve">Να περιλαμβάνει επιπλέον στήλες για την απομάκρυνση του γενομικού DNA ώστε να μην απαιτείται επώαση με DNAse.                                                                                  </w:t>
            </w:r>
          </w:p>
          <w:p w:rsidR="009E08D6" w:rsidRPr="009E08D6" w:rsidRDefault="009E08D6" w:rsidP="009E08D6">
            <w:pPr>
              <w:rPr>
                <w:rFonts w:cstheme="minorHAnsi"/>
                <w:sz w:val="20"/>
                <w:szCs w:val="20"/>
              </w:rPr>
            </w:pPr>
            <w:r w:rsidRPr="009E08D6">
              <w:rPr>
                <w:rFonts w:cstheme="minorHAnsi"/>
                <w:sz w:val="20"/>
                <w:szCs w:val="20"/>
              </w:rPr>
              <w:t>Να μην απαιτείται η προσθήκη β-μερκαπτοαιθανόλης ή TCEP στο διάλυμα λύσης.</w:t>
            </w:r>
          </w:p>
          <w:p w:rsidR="009E08D6" w:rsidRPr="009E08D6" w:rsidRDefault="009E08D6" w:rsidP="009E08D6">
            <w:pPr>
              <w:rPr>
                <w:rFonts w:cstheme="minorHAnsi"/>
                <w:sz w:val="20"/>
                <w:szCs w:val="20"/>
              </w:rPr>
            </w:pPr>
            <w:r w:rsidRPr="009E08D6">
              <w:rPr>
                <w:rFonts w:cstheme="minorHAnsi"/>
                <w:sz w:val="20"/>
                <w:szCs w:val="20"/>
              </w:rPr>
              <w:t xml:space="preserve">Να παρέχεται υψηλής καθαρότητας RNA:  A260/280 : 1.9-2.1 </w:t>
            </w:r>
          </w:p>
          <w:p w:rsidR="009E08D6" w:rsidRPr="009E08D6" w:rsidRDefault="009E08D6" w:rsidP="009E08D6">
            <w:pPr>
              <w:rPr>
                <w:rFonts w:cstheme="minorHAnsi"/>
                <w:sz w:val="20"/>
                <w:szCs w:val="20"/>
              </w:rPr>
            </w:pPr>
            <w:r w:rsidRPr="009E08D6">
              <w:rPr>
                <w:rFonts w:cstheme="minorHAnsi"/>
                <w:sz w:val="20"/>
                <w:szCs w:val="20"/>
              </w:rPr>
              <w:t xml:space="preserve">Να παρέχεται υψηλής συγκέντρωσης RNA:  πχ. 40-60 µg από 5x106 HeLa cells. </w:t>
            </w:r>
          </w:p>
          <w:p w:rsidR="009E08D6" w:rsidRPr="009E08D6" w:rsidRDefault="009E08D6" w:rsidP="009E08D6">
            <w:pPr>
              <w:rPr>
                <w:rFonts w:cstheme="minorHAnsi"/>
                <w:sz w:val="20"/>
                <w:szCs w:val="20"/>
              </w:rPr>
            </w:pPr>
            <w:r w:rsidRPr="009E08D6">
              <w:rPr>
                <w:rFonts w:cstheme="minorHAnsi"/>
                <w:sz w:val="20"/>
                <w:szCs w:val="20"/>
              </w:rPr>
              <w:t xml:space="preserve">Ο όγκος έκλουσης να είναι 30– 120 μl. </w:t>
            </w:r>
          </w:p>
          <w:p w:rsidR="009E08D6" w:rsidRPr="009E08D6" w:rsidRDefault="009E08D6" w:rsidP="009E08D6">
            <w:pPr>
              <w:rPr>
                <w:rFonts w:cstheme="minorHAnsi"/>
                <w:sz w:val="20"/>
                <w:szCs w:val="20"/>
              </w:rPr>
            </w:pPr>
            <w:r w:rsidRPr="009E08D6">
              <w:rPr>
                <w:rFonts w:cstheme="minorHAnsi"/>
                <w:sz w:val="20"/>
                <w:szCs w:val="20"/>
              </w:rPr>
              <w:t>Η διαδικασία να ολοκληρώνεται σε λιγότερο από 20 λεπτά.</w:t>
            </w:r>
          </w:p>
          <w:p w:rsidR="009E08D6" w:rsidRPr="009E08D6" w:rsidRDefault="009E08D6" w:rsidP="009E08D6">
            <w:pPr>
              <w:rPr>
                <w:rFonts w:cstheme="minorHAnsi"/>
                <w:sz w:val="20"/>
                <w:szCs w:val="20"/>
                <w:lang w:val="en-US"/>
              </w:rPr>
            </w:pPr>
            <w:r w:rsidRPr="009E08D6">
              <w:rPr>
                <w:rFonts w:cstheme="minorHAnsi"/>
                <w:sz w:val="20"/>
                <w:szCs w:val="20"/>
              </w:rPr>
              <w:t>Να</w:t>
            </w:r>
            <w:r w:rsidRPr="009E08D6">
              <w:rPr>
                <w:rFonts w:cstheme="minorHAnsi"/>
                <w:sz w:val="20"/>
                <w:szCs w:val="20"/>
                <w:lang w:val="en-US"/>
              </w:rPr>
              <w:t xml:space="preserve"> </w:t>
            </w:r>
            <w:r w:rsidRPr="009E08D6">
              <w:rPr>
                <w:rFonts w:cstheme="minorHAnsi"/>
                <w:sz w:val="20"/>
                <w:szCs w:val="20"/>
              </w:rPr>
              <w:t>είναι</w:t>
            </w:r>
            <w:r w:rsidRPr="009E08D6">
              <w:rPr>
                <w:rFonts w:cstheme="minorHAnsi"/>
                <w:sz w:val="20"/>
                <w:szCs w:val="20"/>
                <w:lang w:val="en-US"/>
              </w:rPr>
              <w:t xml:space="preserve"> </w:t>
            </w:r>
            <w:r w:rsidRPr="009E08D6">
              <w:rPr>
                <w:rFonts w:cstheme="minorHAnsi"/>
                <w:sz w:val="20"/>
                <w:szCs w:val="20"/>
              </w:rPr>
              <w:t>κατάλληλο</w:t>
            </w:r>
            <w:r w:rsidRPr="009E08D6">
              <w:rPr>
                <w:rFonts w:cstheme="minorHAnsi"/>
                <w:sz w:val="20"/>
                <w:szCs w:val="20"/>
                <w:lang w:val="en-US"/>
              </w:rPr>
              <w:t xml:space="preserve"> </w:t>
            </w:r>
            <w:r w:rsidRPr="009E08D6">
              <w:rPr>
                <w:rFonts w:cstheme="minorHAnsi"/>
                <w:sz w:val="20"/>
                <w:szCs w:val="20"/>
              </w:rPr>
              <w:t>για</w:t>
            </w:r>
            <w:r w:rsidRPr="009E08D6">
              <w:rPr>
                <w:rFonts w:cstheme="minorHAnsi"/>
                <w:sz w:val="20"/>
                <w:szCs w:val="20"/>
                <w:lang w:val="en-US"/>
              </w:rPr>
              <w:t xml:space="preserve"> </w:t>
            </w:r>
            <w:r w:rsidRPr="009E08D6">
              <w:rPr>
                <w:rFonts w:cstheme="minorHAnsi"/>
                <w:sz w:val="20"/>
                <w:szCs w:val="20"/>
              </w:rPr>
              <w:t>όλες</w:t>
            </w:r>
            <w:r w:rsidRPr="009E08D6">
              <w:rPr>
                <w:rFonts w:cstheme="minorHAnsi"/>
                <w:sz w:val="20"/>
                <w:szCs w:val="20"/>
                <w:lang w:val="en-US"/>
              </w:rPr>
              <w:t xml:space="preserve"> </w:t>
            </w:r>
            <w:r w:rsidRPr="009E08D6">
              <w:rPr>
                <w:rFonts w:cstheme="minorHAnsi"/>
                <w:sz w:val="20"/>
                <w:szCs w:val="20"/>
              </w:rPr>
              <w:t>τις</w:t>
            </w:r>
            <w:r w:rsidRPr="009E08D6">
              <w:rPr>
                <w:rFonts w:cstheme="minorHAnsi"/>
                <w:sz w:val="20"/>
                <w:szCs w:val="20"/>
                <w:lang w:val="en-US"/>
              </w:rPr>
              <w:t xml:space="preserve"> </w:t>
            </w:r>
            <w:r w:rsidRPr="009E08D6">
              <w:rPr>
                <w:rFonts w:cstheme="minorHAnsi"/>
                <w:sz w:val="20"/>
                <w:szCs w:val="20"/>
              </w:rPr>
              <w:t>συνήθεις</w:t>
            </w:r>
            <w:r w:rsidRPr="009E08D6">
              <w:rPr>
                <w:rFonts w:cstheme="minorHAnsi"/>
                <w:sz w:val="20"/>
                <w:szCs w:val="20"/>
                <w:lang w:val="en-US"/>
              </w:rPr>
              <w:t xml:space="preserve"> </w:t>
            </w:r>
            <w:r w:rsidRPr="009E08D6">
              <w:rPr>
                <w:rFonts w:cstheme="minorHAnsi"/>
                <w:sz w:val="20"/>
                <w:szCs w:val="20"/>
              </w:rPr>
              <w:t>εφαρμογές</w:t>
            </w:r>
            <w:r w:rsidRPr="009E08D6">
              <w:rPr>
                <w:rFonts w:cstheme="minorHAnsi"/>
                <w:sz w:val="20"/>
                <w:szCs w:val="20"/>
                <w:lang w:val="en-US"/>
              </w:rPr>
              <w:t>: real-time RT-PCR, Northern blotting, primer extension, array technology, Rnase protection assays</w:t>
            </w:r>
          </w:p>
          <w:p w:rsidR="009E08D6" w:rsidRPr="009E08D6" w:rsidRDefault="009E08D6" w:rsidP="009E08D6">
            <w:pPr>
              <w:rPr>
                <w:rFonts w:cstheme="minorHAnsi"/>
                <w:sz w:val="20"/>
                <w:szCs w:val="20"/>
              </w:rPr>
            </w:pPr>
            <w:r w:rsidRPr="009E08D6">
              <w:rPr>
                <w:rFonts w:cstheme="minorHAnsi"/>
                <w:sz w:val="20"/>
                <w:szCs w:val="20"/>
              </w:rPr>
              <w:t>Nα διατίθεται σε συσκευασία των 50 απομονώσεων</w:t>
            </w:r>
          </w:p>
          <w:p w:rsidR="009E08D6" w:rsidRPr="009E08D6" w:rsidRDefault="009E08D6" w:rsidP="009E08D6">
            <w:pPr>
              <w:rPr>
                <w:rFonts w:cstheme="minorHAnsi"/>
                <w:sz w:val="20"/>
                <w:szCs w:val="20"/>
              </w:rPr>
            </w:pPr>
            <w:r w:rsidRPr="009E08D6">
              <w:rPr>
                <w:rFonts w:cstheme="minorHAnsi"/>
                <w:sz w:val="20"/>
                <w:szCs w:val="20"/>
              </w:rPr>
              <w:t>Ο οικονομικός φορέας να είναι εξουσιοδοτημένος αντιπρόσωπος της κατασκευάστριας εταιρείας.</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t>4.18</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Διάλυμμα σταθεροποίησης του RNA  σε ζωικά κύτταρα και ιστούς</w:t>
            </w:r>
          </w:p>
        </w:tc>
        <w:tc>
          <w:tcPr>
            <w:tcW w:w="3323" w:type="pct"/>
          </w:tcPr>
          <w:p w:rsidR="009E08D6" w:rsidRPr="009E08D6" w:rsidRDefault="009E08D6" w:rsidP="009E08D6">
            <w:pPr>
              <w:rPr>
                <w:rFonts w:cstheme="minorHAnsi"/>
                <w:sz w:val="20"/>
                <w:szCs w:val="20"/>
              </w:rPr>
            </w:pPr>
            <w:r w:rsidRPr="009E08D6">
              <w:rPr>
                <w:rFonts w:cstheme="minorHAnsi"/>
                <w:sz w:val="20"/>
                <w:szCs w:val="20"/>
              </w:rPr>
              <w:t xml:space="preserve">Διάλυμα σταθεροποίησης του RNA  σε ζωικά κύτταρα και ιστούς το οποίο να επιτρέπει την μακροπρόθεσμη φύλαξη τους ώστε η απομόνωση του RNA να μπορεί να γίνει σε δεύτερο χρόνο. </w:t>
            </w:r>
          </w:p>
          <w:p w:rsidR="009E08D6" w:rsidRPr="009E08D6" w:rsidRDefault="009E08D6" w:rsidP="009E08D6">
            <w:pPr>
              <w:rPr>
                <w:rFonts w:cstheme="minorHAnsi"/>
                <w:sz w:val="20"/>
                <w:szCs w:val="20"/>
              </w:rPr>
            </w:pPr>
            <w:r w:rsidRPr="009E08D6">
              <w:rPr>
                <w:rFonts w:cstheme="minorHAnsi"/>
                <w:sz w:val="20"/>
                <w:szCs w:val="20"/>
              </w:rPr>
              <w:t>Να διατηρεί το RNA στους ιστούς  έως και μία εβδομάδα στους 25 °C και έως και ένα μήνα στους 4 °C.</w:t>
            </w:r>
          </w:p>
          <w:p w:rsidR="009E08D6" w:rsidRPr="009E08D6" w:rsidRDefault="009E08D6" w:rsidP="009E08D6">
            <w:pPr>
              <w:rPr>
                <w:rFonts w:cstheme="minorHAnsi"/>
                <w:sz w:val="20"/>
                <w:szCs w:val="20"/>
              </w:rPr>
            </w:pPr>
            <w:r w:rsidRPr="009E08D6">
              <w:rPr>
                <w:rFonts w:cstheme="minorHAnsi"/>
                <w:sz w:val="20"/>
                <w:szCs w:val="20"/>
              </w:rPr>
              <w:t>Να δίνει τη δυνατότητα για αποθήκευση των ιστών για μεγάλη χρονική περίοδο στους -20 °C.</w:t>
            </w:r>
          </w:p>
          <w:p w:rsidR="009E08D6" w:rsidRPr="009E08D6" w:rsidRDefault="009E08D6" w:rsidP="009E08D6">
            <w:pPr>
              <w:rPr>
                <w:rFonts w:cstheme="minorHAnsi"/>
                <w:sz w:val="20"/>
                <w:szCs w:val="20"/>
              </w:rPr>
            </w:pPr>
            <w:r w:rsidRPr="009E08D6">
              <w:rPr>
                <w:rFonts w:cstheme="minorHAnsi"/>
                <w:sz w:val="20"/>
                <w:szCs w:val="20"/>
              </w:rPr>
              <w:t xml:space="preserve">Να διατηρεί την ακεραιότητα του RNA και να είναι συμβατό με όλες τις τεχνικές απομόνωσης.  </w:t>
            </w:r>
          </w:p>
          <w:p w:rsidR="009E08D6" w:rsidRPr="009E08D6" w:rsidRDefault="009E08D6" w:rsidP="009E08D6">
            <w:pPr>
              <w:rPr>
                <w:rFonts w:cstheme="minorHAnsi"/>
                <w:sz w:val="20"/>
                <w:szCs w:val="20"/>
              </w:rPr>
            </w:pPr>
            <w:r w:rsidRPr="009E08D6">
              <w:rPr>
                <w:rFonts w:cstheme="minorHAnsi"/>
                <w:sz w:val="20"/>
                <w:szCs w:val="20"/>
              </w:rPr>
              <w:lastRenderedPageBreak/>
              <w:t>Το αρχικό δείγμα να είναι ανθρώπινα ζωϊκά κύτταρα ή ιστοί διαμέτρου έως 5mm.</w:t>
            </w:r>
          </w:p>
          <w:p w:rsidR="009E08D6" w:rsidRPr="009E08D6" w:rsidRDefault="009E08D6" w:rsidP="009E08D6">
            <w:pPr>
              <w:rPr>
                <w:rFonts w:cstheme="minorHAnsi"/>
                <w:sz w:val="20"/>
                <w:szCs w:val="20"/>
              </w:rPr>
            </w:pPr>
            <w:r w:rsidRPr="009E08D6">
              <w:rPr>
                <w:rFonts w:cstheme="minorHAnsi"/>
                <w:sz w:val="20"/>
                <w:szCs w:val="20"/>
              </w:rPr>
              <w:t xml:space="preserve">Ο τυπικός αριθμός RIN μετά την απομόνωση RNA να είναι 10 για κύτταρα θηλαστικών και &gt;9 για ιστούς θηλαστικών. </w:t>
            </w:r>
          </w:p>
          <w:p w:rsidR="009E08D6" w:rsidRPr="009E08D6" w:rsidRDefault="009E08D6" w:rsidP="009E08D6">
            <w:pPr>
              <w:rPr>
                <w:rFonts w:cstheme="minorHAnsi"/>
                <w:sz w:val="20"/>
                <w:szCs w:val="20"/>
              </w:rPr>
            </w:pPr>
            <w:r w:rsidRPr="009E08D6">
              <w:rPr>
                <w:rFonts w:cstheme="minorHAnsi"/>
                <w:sz w:val="20"/>
                <w:szCs w:val="20"/>
              </w:rPr>
              <w:t>Να διατίθεται σε υγρή μορφή, σε συσκευασία 500 ml.</w:t>
            </w:r>
          </w:p>
          <w:p w:rsidR="009E08D6" w:rsidRPr="009E08D6" w:rsidRDefault="009E08D6" w:rsidP="009E08D6">
            <w:pPr>
              <w:rPr>
                <w:rFonts w:cstheme="minorHAnsi"/>
                <w:sz w:val="20"/>
                <w:szCs w:val="20"/>
              </w:rPr>
            </w:pPr>
            <w:r w:rsidRPr="009E08D6">
              <w:rPr>
                <w:rFonts w:cstheme="minorHAnsi"/>
                <w:sz w:val="20"/>
                <w:szCs w:val="20"/>
              </w:rPr>
              <w:t>Ο οικονομικός φορέας να είναι εξουσιοδοτημένος αντιπρόσωπος της κατασκευάστριας εταιρείας.</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lastRenderedPageBreak/>
              <w:t>4.19</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για επιπλέον καθαρισμό του RNA που έχει απομονωθεί με την μέθοδο φαινόλης/χλωροφόρμιο, ή από επεξεργασία με ένζυμα.</w:t>
            </w:r>
          </w:p>
        </w:tc>
        <w:tc>
          <w:tcPr>
            <w:tcW w:w="3323" w:type="pct"/>
          </w:tcPr>
          <w:p w:rsidR="009E08D6" w:rsidRPr="009E08D6" w:rsidRDefault="009E08D6" w:rsidP="009E08D6">
            <w:pPr>
              <w:rPr>
                <w:rFonts w:cstheme="minorHAnsi"/>
                <w:sz w:val="20"/>
                <w:szCs w:val="20"/>
              </w:rPr>
            </w:pPr>
            <w:r w:rsidRPr="009E08D6">
              <w:rPr>
                <w:rFonts w:cstheme="minorHAnsi"/>
                <w:sz w:val="20"/>
                <w:szCs w:val="20"/>
              </w:rPr>
              <w:t>Σύστημα αντιδραστηρίων για επιπλέον καθαρισμό του RNA που έχει απομονωθεί με την μέθοδο φαινόλης/χλωροφόρμιο, ή από επεξεργασία με ένζυμα.</w:t>
            </w:r>
          </w:p>
          <w:p w:rsidR="009E08D6" w:rsidRPr="009E08D6" w:rsidRDefault="009E08D6" w:rsidP="009E08D6">
            <w:pPr>
              <w:rPr>
                <w:rFonts w:cstheme="minorHAnsi"/>
                <w:sz w:val="20"/>
                <w:szCs w:val="20"/>
              </w:rPr>
            </w:pPr>
            <w:r w:rsidRPr="009E08D6">
              <w:rPr>
                <w:rFonts w:cstheme="minorHAnsi"/>
                <w:sz w:val="20"/>
                <w:szCs w:val="20"/>
              </w:rPr>
              <w:t>Να χρησιμοποιεί τεχνολογία Silica Membrane με XS spin columns.</w:t>
            </w:r>
          </w:p>
          <w:p w:rsidR="009E08D6" w:rsidRPr="009E08D6" w:rsidRDefault="009E08D6" w:rsidP="009E08D6">
            <w:pPr>
              <w:rPr>
                <w:rFonts w:cstheme="minorHAnsi"/>
                <w:sz w:val="20"/>
                <w:szCs w:val="20"/>
              </w:rPr>
            </w:pPr>
            <w:r w:rsidRPr="009E08D6">
              <w:rPr>
                <w:rFonts w:cstheme="minorHAnsi"/>
                <w:sz w:val="20"/>
                <w:szCs w:val="20"/>
              </w:rPr>
              <w:t>Να μπορεί να δεχθεί έως και 300μl αρχικό δείγμα το οποίο περιέχει έως και 90μg RNA.</w:t>
            </w:r>
          </w:p>
          <w:p w:rsidR="009E08D6" w:rsidRPr="009E08D6" w:rsidRDefault="009E08D6" w:rsidP="009E08D6">
            <w:pPr>
              <w:rPr>
                <w:rFonts w:cstheme="minorHAnsi"/>
                <w:sz w:val="20"/>
                <w:szCs w:val="20"/>
              </w:rPr>
            </w:pPr>
            <w:r w:rsidRPr="009E08D6">
              <w:rPr>
                <w:rFonts w:cstheme="minorHAnsi"/>
                <w:sz w:val="20"/>
                <w:szCs w:val="20"/>
              </w:rPr>
              <w:t>Υψηλή ανάκτηση RNA, περισσότερη από 95%.</w:t>
            </w:r>
            <w:r w:rsidRPr="009E08D6">
              <w:rPr>
                <w:rFonts w:cstheme="minorHAnsi"/>
                <w:sz w:val="20"/>
                <w:szCs w:val="20"/>
              </w:rPr>
              <w:br/>
              <w:t>Να δίνει υψηλής συγκέντρωσης RNA (A260/A280: 1.9–2.1)</w:t>
            </w:r>
          </w:p>
          <w:p w:rsidR="009E08D6" w:rsidRPr="009E08D6" w:rsidRDefault="009E08D6" w:rsidP="009E08D6">
            <w:pPr>
              <w:rPr>
                <w:rFonts w:cstheme="minorHAnsi"/>
                <w:sz w:val="20"/>
                <w:szCs w:val="20"/>
              </w:rPr>
            </w:pPr>
            <w:r w:rsidRPr="009E08D6">
              <w:rPr>
                <w:rFonts w:cstheme="minorHAnsi"/>
                <w:sz w:val="20"/>
                <w:szCs w:val="20"/>
              </w:rPr>
              <w:t>Να είναι δυνατοί μικροί όγκοι έκλουσης ακόμα και 5μl.</w:t>
            </w:r>
          </w:p>
          <w:p w:rsidR="009E08D6" w:rsidRPr="009E08D6" w:rsidRDefault="009E08D6" w:rsidP="009E08D6">
            <w:pPr>
              <w:rPr>
                <w:rFonts w:cstheme="minorHAnsi"/>
                <w:sz w:val="20"/>
                <w:szCs w:val="20"/>
              </w:rPr>
            </w:pPr>
            <w:r w:rsidRPr="009E08D6">
              <w:rPr>
                <w:rFonts w:cstheme="minorHAnsi"/>
                <w:sz w:val="20"/>
                <w:szCs w:val="20"/>
              </w:rPr>
              <w:t>Η διαδικασία να ολοκληρώνεται σε λιγότερο από 20 λεπτά.</w:t>
            </w:r>
          </w:p>
          <w:p w:rsidR="009E08D6" w:rsidRPr="009E08D6" w:rsidRDefault="009E08D6" w:rsidP="009E08D6">
            <w:pPr>
              <w:rPr>
                <w:rFonts w:cstheme="minorHAnsi"/>
                <w:sz w:val="20"/>
                <w:szCs w:val="20"/>
              </w:rPr>
            </w:pPr>
            <w:r w:rsidRPr="009E08D6">
              <w:rPr>
                <w:rFonts w:cstheme="minorHAnsi"/>
                <w:sz w:val="20"/>
                <w:szCs w:val="20"/>
              </w:rPr>
              <w:t>Να παρέχει RNA έτοιμο προς χρήση, κατάλληλο για όλες τις συνήθεις εφαρμογές.</w:t>
            </w:r>
          </w:p>
          <w:p w:rsidR="009E08D6" w:rsidRPr="009E08D6" w:rsidRDefault="009E08D6" w:rsidP="009E08D6">
            <w:pPr>
              <w:rPr>
                <w:rFonts w:cstheme="minorHAnsi"/>
                <w:sz w:val="20"/>
                <w:szCs w:val="20"/>
              </w:rPr>
            </w:pPr>
            <w:r w:rsidRPr="009E08D6">
              <w:rPr>
                <w:rFonts w:cstheme="minorHAnsi"/>
                <w:sz w:val="20"/>
                <w:szCs w:val="20"/>
              </w:rPr>
              <w:t>Να περιλαμβάνει RNA XS κολόνες με κολόνες συλλογής 2ml και 1,5ml,Clean-up Buffer</w:t>
            </w:r>
            <w:r w:rsidRPr="009E08D6">
              <w:rPr>
                <w:rFonts w:cstheme="minorHAnsi"/>
                <w:sz w:val="20"/>
                <w:szCs w:val="20"/>
              </w:rPr>
              <w:br/>
              <w:t>RCU, Wash Buffer RA3</w:t>
            </w:r>
          </w:p>
          <w:p w:rsidR="009E08D6" w:rsidRPr="009E08D6" w:rsidRDefault="009E08D6" w:rsidP="009E08D6">
            <w:pPr>
              <w:rPr>
                <w:rFonts w:cstheme="minorHAnsi"/>
                <w:sz w:val="20"/>
                <w:szCs w:val="20"/>
              </w:rPr>
            </w:pPr>
            <w:r w:rsidRPr="009E08D6">
              <w:rPr>
                <w:rFonts w:cstheme="minorHAnsi"/>
                <w:sz w:val="20"/>
                <w:szCs w:val="20"/>
              </w:rPr>
              <w:t>Nα διατίθεται σε συσκευασία των 10 απομονώσεων</w:t>
            </w:r>
          </w:p>
          <w:p w:rsidR="009E08D6" w:rsidRPr="009E08D6" w:rsidRDefault="009E08D6" w:rsidP="009E08D6">
            <w:pPr>
              <w:rPr>
                <w:rFonts w:cstheme="minorHAnsi"/>
                <w:sz w:val="20"/>
                <w:szCs w:val="20"/>
              </w:rPr>
            </w:pPr>
            <w:r w:rsidRPr="009E08D6">
              <w:rPr>
                <w:rFonts w:cstheme="minorHAnsi"/>
                <w:sz w:val="20"/>
                <w:szCs w:val="20"/>
              </w:rPr>
              <w:t>Ο οικονομικός φορέας να είναι εξουσιοδοτημένος αντιπρόσωπος της κατασκευάστριας εταιρείας.</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t>4.20</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για απομάκρυνση αναστολέων PCR με spin columns</w:t>
            </w:r>
          </w:p>
        </w:tc>
        <w:tc>
          <w:tcPr>
            <w:tcW w:w="3323" w:type="pct"/>
          </w:tcPr>
          <w:p w:rsidR="009E08D6" w:rsidRPr="009E08D6" w:rsidRDefault="009E08D6" w:rsidP="009E08D6">
            <w:pPr>
              <w:rPr>
                <w:rFonts w:cstheme="minorHAnsi"/>
                <w:sz w:val="20"/>
                <w:szCs w:val="20"/>
              </w:rPr>
            </w:pPr>
            <w:r w:rsidRPr="009E08D6">
              <w:rPr>
                <w:rFonts w:cstheme="minorHAnsi"/>
                <w:sz w:val="20"/>
                <w:szCs w:val="20"/>
              </w:rPr>
              <w:t>Σύστημα αντιδραστηρίων για απομάκρυνση αναστολέων PCR με spin columns</w:t>
            </w:r>
          </w:p>
          <w:p w:rsidR="009E08D6" w:rsidRPr="009E08D6" w:rsidRDefault="009E08D6" w:rsidP="009E08D6">
            <w:pPr>
              <w:rPr>
                <w:rFonts w:cstheme="minorHAnsi"/>
                <w:sz w:val="20"/>
                <w:szCs w:val="20"/>
              </w:rPr>
            </w:pPr>
            <w:r w:rsidRPr="009E08D6">
              <w:rPr>
                <w:rFonts w:cstheme="minorHAnsi"/>
                <w:sz w:val="20"/>
                <w:szCs w:val="20"/>
              </w:rPr>
              <w:t xml:space="preserve">Να είναι κατάλληλο για απομάκρυνση αναστολέων PCR από ήδη απομονωμένο DNA. </w:t>
            </w:r>
          </w:p>
          <w:p w:rsidR="009E08D6" w:rsidRPr="009E08D6" w:rsidRDefault="009E08D6" w:rsidP="009E08D6">
            <w:pPr>
              <w:rPr>
                <w:rFonts w:cstheme="minorHAnsi"/>
                <w:sz w:val="20"/>
                <w:szCs w:val="20"/>
              </w:rPr>
            </w:pPr>
            <w:r w:rsidRPr="009E08D6">
              <w:rPr>
                <w:rFonts w:cstheme="minorHAnsi"/>
                <w:sz w:val="20"/>
                <w:szCs w:val="20"/>
              </w:rPr>
              <w:t xml:space="preserve">Να μπορεί να δεχθεί αρχικό όγκο δείγματος έως 100 μl, και μέγεθος DNA από </w:t>
            </w:r>
          </w:p>
          <w:p w:rsidR="009E08D6" w:rsidRPr="009E08D6" w:rsidRDefault="009E08D6" w:rsidP="009E08D6">
            <w:pPr>
              <w:rPr>
                <w:rFonts w:cstheme="minorHAnsi"/>
                <w:sz w:val="20"/>
                <w:szCs w:val="20"/>
              </w:rPr>
            </w:pPr>
            <w:r w:rsidRPr="009E08D6">
              <w:rPr>
                <w:rFonts w:cstheme="minorHAnsi"/>
                <w:sz w:val="20"/>
                <w:szCs w:val="20"/>
              </w:rPr>
              <w:t>200 bp έως περίπου 50 kbp</w:t>
            </w:r>
          </w:p>
          <w:p w:rsidR="009E08D6" w:rsidRPr="009E08D6" w:rsidRDefault="009E08D6" w:rsidP="009E08D6">
            <w:pPr>
              <w:rPr>
                <w:rFonts w:cstheme="minorHAnsi"/>
                <w:sz w:val="20"/>
                <w:szCs w:val="20"/>
              </w:rPr>
            </w:pPr>
            <w:r w:rsidRPr="009E08D6">
              <w:rPr>
                <w:rFonts w:cstheme="minorHAnsi"/>
                <w:sz w:val="20"/>
                <w:szCs w:val="20"/>
              </w:rPr>
              <w:t>Να χρησιμοποιεί τεχνολογία Silica Membrane με spin columns</w:t>
            </w:r>
          </w:p>
          <w:p w:rsidR="009E08D6" w:rsidRPr="009E08D6" w:rsidRDefault="009E08D6" w:rsidP="009E08D6">
            <w:pPr>
              <w:rPr>
                <w:rFonts w:cstheme="minorHAnsi"/>
                <w:sz w:val="20"/>
                <w:szCs w:val="20"/>
              </w:rPr>
            </w:pPr>
            <w:r w:rsidRPr="009E08D6">
              <w:rPr>
                <w:rFonts w:cstheme="minorHAnsi"/>
                <w:sz w:val="20"/>
                <w:szCs w:val="20"/>
              </w:rPr>
              <w:t>Να έχει τυπική ανάκτηση τουλάχιστον 75 %</w:t>
            </w:r>
          </w:p>
          <w:p w:rsidR="009E08D6" w:rsidRPr="009E08D6" w:rsidRDefault="009E08D6" w:rsidP="009E08D6">
            <w:pPr>
              <w:rPr>
                <w:rFonts w:cstheme="minorHAnsi"/>
                <w:sz w:val="20"/>
                <w:szCs w:val="20"/>
              </w:rPr>
            </w:pPr>
            <w:r w:rsidRPr="009E08D6">
              <w:rPr>
                <w:rFonts w:cstheme="minorHAnsi"/>
                <w:sz w:val="20"/>
                <w:szCs w:val="20"/>
              </w:rPr>
              <w:t>Να έχει ικανότητα δέσμευσης DNA 50-60μg</w:t>
            </w:r>
          </w:p>
          <w:p w:rsidR="009E08D6" w:rsidRPr="009E08D6" w:rsidRDefault="009E08D6" w:rsidP="009E08D6">
            <w:pPr>
              <w:rPr>
                <w:rFonts w:cstheme="minorHAnsi"/>
                <w:sz w:val="20"/>
                <w:szCs w:val="20"/>
              </w:rPr>
            </w:pPr>
            <w:r w:rsidRPr="009E08D6">
              <w:rPr>
                <w:rFonts w:cstheme="minorHAnsi"/>
                <w:sz w:val="20"/>
                <w:szCs w:val="20"/>
              </w:rPr>
              <w:t>Να δίνει DNA καθαρότητας περίπου 1,8 (Α260/280)</w:t>
            </w:r>
          </w:p>
          <w:p w:rsidR="009E08D6" w:rsidRPr="009E08D6" w:rsidRDefault="009E08D6" w:rsidP="009E08D6">
            <w:pPr>
              <w:rPr>
                <w:rFonts w:cstheme="minorHAnsi"/>
                <w:sz w:val="20"/>
                <w:szCs w:val="20"/>
              </w:rPr>
            </w:pPr>
            <w:r w:rsidRPr="009E08D6">
              <w:rPr>
                <w:rFonts w:cstheme="minorHAnsi"/>
                <w:sz w:val="20"/>
                <w:szCs w:val="20"/>
              </w:rPr>
              <w:t>Ο όγκος έκλουσης να είναι 50-100μl</w:t>
            </w:r>
          </w:p>
          <w:p w:rsidR="009E08D6" w:rsidRPr="009E08D6" w:rsidRDefault="009E08D6" w:rsidP="009E08D6">
            <w:pPr>
              <w:rPr>
                <w:rFonts w:cstheme="minorHAnsi"/>
                <w:sz w:val="20"/>
                <w:szCs w:val="20"/>
              </w:rPr>
            </w:pPr>
            <w:r w:rsidRPr="009E08D6">
              <w:rPr>
                <w:rFonts w:cstheme="minorHAnsi"/>
                <w:sz w:val="20"/>
                <w:szCs w:val="20"/>
              </w:rPr>
              <w:lastRenderedPageBreak/>
              <w:t>Η διαδικασία να ολοκληρώνεται σε λιγότερο από 10 λεπτά</w:t>
            </w:r>
          </w:p>
          <w:p w:rsidR="009E08D6" w:rsidRPr="009E08D6" w:rsidRDefault="009E08D6" w:rsidP="009E08D6">
            <w:pPr>
              <w:rPr>
                <w:rFonts w:cstheme="minorHAnsi"/>
                <w:sz w:val="20"/>
                <w:szCs w:val="20"/>
              </w:rPr>
            </w:pPr>
            <w:r w:rsidRPr="009E08D6">
              <w:rPr>
                <w:rFonts w:cstheme="minorHAnsi"/>
                <w:sz w:val="20"/>
                <w:szCs w:val="20"/>
              </w:rPr>
              <w:t xml:space="preserve">Να περιλαμβάνει κολόνες, κολόνες συλλογής, και όλους τους κατάλληλου buffers.  </w:t>
            </w:r>
          </w:p>
          <w:p w:rsidR="009E08D6" w:rsidRPr="009E08D6" w:rsidRDefault="009E08D6" w:rsidP="009E08D6">
            <w:pPr>
              <w:rPr>
                <w:rFonts w:cstheme="minorHAnsi"/>
                <w:sz w:val="20"/>
                <w:szCs w:val="20"/>
              </w:rPr>
            </w:pPr>
            <w:r w:rsidRPr="009E08D6">
              <w:rPr>
                <w:rFonts w:cstheme="minorHAnsi"/>
                <w:sz w:val="20"/>
                <w:szCs w:val="20"/>
              </w:rPr>
              <w:t>Nα διατίθεται σε συσκευασία των 50 απομονώσεων</w:t>
            </w:r>
          </w:p>
          <w:p w:rsidR="009E08D6" w:rsidRPr="009E08D6" w:rsidRDefault="009E08D6" w:rsidP="009E08D6">
            <w:pPr>
              <w:rPr>
                <w:rFonts w:cstheme="minorHAnsi"/>
                <w:sz w:val="20"/>
                <w:szCs w:val="20"/>
              </w:rPr>
            </w:pPr>
            <w:r w:rsidRPr="009E08D6">
              <w:rPr>
                <w:rFonts w:cstheme="minorHAnsi"/>
                <w:sz w:val="20"/>
                <w:szCs w:val="20"/>
              </w:rPr>
              <w:t>Ο οικονομικός φορέας να είναι εξουσιοδοτημένος αντιπρόσωπος της κατασκευάστριας εταιρείας.</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lastRenderedPageBreak/>
              <w:t>4.21</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Διάλυμα για απομόνωση RNA από μεγάλο εύρος δειγμάτων</w:t>
            </w:r>
          </w:p>
        </w:tc>
        <w:tc>
          <w:tcPr>
            <w:tcW w:w="3323" w:type="pct"/>
          </w:tcPr>
          <w:p w:rsidR="009E08D6" w:rsidRPr="009E08D6" w:rsidRDefault="009E08D6" w:rsidP="009E08D6">
            <w:pPr>
              <w:rPr>
                <w:rFonts w:cstheme="minorHAnsi"/>
                <w:sz w:val="20"/>
                <w:szCs w:val="20"/>
                <w:lang w:val="en-US"/>
              </w:rPr>
            </w:pPr>
            <w:r w:rsidRPr="009E08D6">
              <w:rPr>
                <w:rFonts w:cstheme="minorHAnsi"/>
                <w:sz w:val="20"/>
                <w:szCs w:val="20"/>
              </w:rPr>
              <w:t>Διάλυμα</w:t>
            </w:r>
            <w:r w:rsidRPr="009E08D6">
              <w:rPr>
                <w:rFonts w:cstheme="minorHAnsi"/>
                <w:sz w:val="20"/>
                <w:szCs w:val="20"/>
                <w:lang w:val="en-US"/>
              </w:rPr>
              <w:t xml:space="preserve"> </w:t>
            </w:r>
            <w:r w:rsidRPr="009E08D6">
              <w:rPr>
                <w:rFonts w:cstheme="minorHAnsi"/>
                <w:sz w:val="20"/>
                <w:szCs w:val="20"/>
              </w:rPr>
              <w:t>για</w:t>
            </w:r>
            <w:r w:rsidRPr="009E08D6">
              <w:rPr>
                <w:rFonts w:cstheme="minorHAnsi"/>
                <w:sz w:val="20"/>
                <w:szCs w:val="20"/>
                <w:lang w:val="en-US"/>
              </w:rPr>
              <w:t xml:space="preserve"> </w:t>
            </w:r>
            <w:r w:rsidRPr="009E08D6">
              <w:rPr>
                <w:rFonts w:cstheme="minorHAnsi"/>
                <w:sz w:val="20"/>
                <w:szCs w:val="20"/>
              </w:rPr>
              <w:t>απομόνωση</w:t>
            </w:r>
            <w:r w:rsidRPr="009E08D6">
              <w:rPr>
                <w:rFonts w:cstheme="minorHAnsi"/>
                <w:sz w:val="20"/>
                <w:szCs w:val="20"/>
                <w:lang w:val="en-US"/>
              </w:rPr>
              <w:t xml:space="preserve"> RNA </w:t>
            </w:r>
            <w:r w:rsidRPr="009E08D6">
              <w:rPr>
                <w:rFonts w:cstheme="minorHAnsi"/>
                <w:sz w:val="20"/>
                <w:szCs w:val="20"/>
              </w:rPr>
              <w:t>από</w:t>
            </w:r>
            <w:r w:rsidRPr="009E08D6">
              <w:rPr>
                <w:rFonts w:cstheme="minorHAnsi"/>
                <w:sz w:val="20"/>
                <w:szCs w:val="20"/>
                <w:lang w:val="en-US"/>
              </w:rPr>
              <w:t xml:space="preserve"> cultured cells, bacterial cells, yeast cells, tissue, viral fluids.</w:t>
            </w:r>
          </w:p>
          <w:p w:rsidR="009E08D6" w:rsidRPr="009E08D6" w:rsidRDefault="009E08D6" w:rsidP="009E08D6">
            <w:pPr>
              <w:rPr>
                <w:rFonts w:cstheme="minorHAnsi"/>
                <w:sz w:val="20"/>
                <w:szCs w:val="20"/>
              </w:rPr>
            </w:pPr>
            <w:r w:rsidRPr="009E08D6">
              <w:rPr>
                <w:rFonts w:cstheme="minorHAnsi"/>
                <w:sz w:val="20"/>
                <w:szCs w:val="20"/>
              </w:rPr>
              <w:t xml:space="preserve">Να μην απαιτεί χρήση χλωροφόρμιου. Να μην απαιτεί διαχωρισμό φάσεων. </w:t>
            </w:r>
          </w:p>
          <w:p w:rsidR="009E08D6" w:rsidRPr="009E08D6" w:rsidRDefault="009E08D6" w:rsidP="009E08D6">
            <w:pPr>
              <w:rPr>
                <w:rFonts w:cstheme="minorHAnsi"/>
                <w:sz w:val="20"/>
                <w:szCs w:val="20"/>
              </w:rPr>
            </w:pPr>
            <w:r w:rsidRPr="009E08D6">
              <w:rPr>
                <w:rFonts w:cstheme="minorHAnsi"/>
                <w:sz w:val="20"/>
                <w:szCs w:val="20"/>
              </w:rPr>
              <w:t xml:space="preserve">Να είναι κατάλληλο για απομόνωση μικρών και μεγάλων RNA Να παρέχεται υψηλής καθαρότητας RNA με μεγάλο RIN value </w:t>
            </w:r>
          </w:p>
          <w:p w:rsidR="009E08D6" w:rsidRPr="009E08D6" w:rsidRDefault="009E08D6" w:rsidP="009E08D6">
            <w:pPr>
              <w:rPr>
                <w:rFonts w:cstheme="minorHAnsi"/>
                <w:sz w:val="20"/>
                <w:szCs w:val="20"/>
              </w:rPr>
            </w:pPr>
            <w:r w:rsidRPr="009E08D6">
              <w:rPr>
                <w:rFonts w:cstheme="minorHAnsi"/>
                <w:sz w:val="20"/>
                <w:szCs w:val="20"/>
              </w:rPr>
              <w:t xml:space="preserve">Η διαδικασία να ολοκληρώνεται σε λιγότερο από μία ώρα. </w:t>
            </w:r>
          </w:p>
          <w:p w:rsidR="009E08D6" w:rsidRPr="009E08D6" w:rsidRDefault="009E08D6" w:rsidP="009E08D6">
            <w:pPr>
              <w:rPr>
                <w:rFonts w:cstheme="minorHAnsi"/>
                <w:sz w:val="20"/>
                <w:szCs w:val="20"/>
                <w:lang w:val="en-US"/>
              </w:rPr>
            </w:pPr>
            <w:r w:rsidRPr="009E08D6">
              <w:rPr>
                <w:rFonts w:cstheme="minorHAnsi"/>
                <w:sz w:val="20"/>
                <w:szCs w:val="20"/>
              </w:rPr>
              <w:t>Να</w:t>
            </w:r>
            <w:r w:rsidRPr="009E08D6">
              <w:rPr>
                <w:rFonts w:cstheme="minorHAnsi"/>
                <w:sz w:val="20"/>
                <w:szCs w:val="20"/>
                <w:lang w:val="en-US"/>
              </w:rPr>
              <w:t xml:space="preserve"> </w:t>
            </w:r>
            <w:r w:rsidRPr="009E08D6">
              <w:rPr>
                <w:rFonts w:cstheme="minorHAnsi"/>
                <w:sz w:val="20"/>
                <w:szCs w:val="20"/>
              </w:rPr>
              <w:t>είναι</w:t>
            </w:r>
            <w:r w:rsidRPr="009E08D6">
              <w:rPr>
                <w:rFonts w:cstheme="minorHAnsi"/>
                <w:sz w:val="20"/>
                <w:szCs w:val="20"/>
                <w:lang w:val="en-US"/>
              </w:rPr>
              <w:t xml:space="preserve"> </w:t>
            </w:r>
            <w:r w:rsidRPr="009E08D6">
              <w:rPr>
                <w:rFonts w:cstheme="minorHAnsi"/>
                <w:sz w:val="20"/>
                <w:szCs w:val="20"/>
              </w:rPr>
              <w:t>κατάλληλο</w:t>
            </w:r>
            <w:r w:rsidRPr="009E08D6">
              <w:rPr>
                <w:rFonts w:cstheme="minorHAnsi"/>
                <w:sz w:val="20"/>
                <w:szCs w:val="20"/>
                <w:lang w:val="en-US"/>
              </w:rPr>
              <w:t xml:space="preserve"> </w:t>
            </w:r>
            <w:r w:rsidRPr="009E08D6">
              <w:rPr>
                <w:rFonts w:cstheme="minorHAnsi"/>
                <w:sz w:val="20"/>
                <w:szCs w:val="20"/>
              </w:rPr>
              <w:t>για</w:t>
            </w:r>
            <w:r w:rsidRPr="009E08D6">
              <w:rPr>
                <w:rFonts w:cstheme="minorHAnsi"/>
                <w:sz w:val="20"/>
                <w:szCs w:val="20"/>
                <w:lang w:val="en-US"/>
              </w:rPr>
              <w:t xml:space="preserve"> </w:t>
            </w:r>
            <w:r w:rsidRPr="009E08D6">
              <w:rPr>
                <w:rFonts w:cstheme="minorHAnsi"/>
                <w:sz w:val="20"/>
                <w:szCs w:val="20"/>
              </w:rPr>
              <w:t>όλες</w:t>
            </w:r>
            <w:r w:rsidRPr="009E08D6">
              <w:rPr>
                <w:rFonts w:cstheme="minorHAnsi"/>
                <w:sz w:val="20"/>
                <w:szCs w:val="20"/>
                <w:lang w:val="en-US"/>
              </w:rPr>
              <w:t xml:space="preserve"> </w:t>
            </w:r>
            <w:r w:rsidRPr="009E08D6">
              <w:rPr>
                <w:rFonts w:cstheme="minorHAnsi"/>
                <w:sz w:val="20"/>
                <w:szCs w:val="20"/>
              </w:rPr>
              <w:t>τις</w:t>
            </w:r>
            <w:r w:rsidRPr="009E08D6">
              <w:rPr>
                <w:rFonts w:cstheme="minorHAnsi"/>
                <w:sz w:val="20"/>
                <w:szCs w:val="20"/>
                <w:lang w:val="en-US"/>
              </w:rPr>
              <w:t xml:space="preserve"> </w:t>
            </w:r>
            <w:r w:rsidRPr="009E08D6">
              <w:rPr>
                <w:rFonts w:cstheme="minorHAnsi"/>
                <w:sz w:val="20"/>
                <w:szCs w:val="20"/>
              </w:rPr>
              <w:t>συνήθεις</w:t>
            </w:r>
            <w:r w:rsidRPr="009E08D6">
              <w:rPr>
                <w:rFonts w:cstheme="minorHAnsi"/>
                <w:sz w:val="20"/>
                <w:szCs w:val="20"/>
                <w:lang w:val="en-US"/>
              </w:rPr>
              <w:t xml:space="preserve"> </w:t>
            </w:r>
            <w:r w:rsidRPr="009E08D6">
              <w:rPr>
                <w:rFonts w:cstheme="minorHAnsi"/>
                <w:sz w:val="20"/>
                <w:szCs w:val="20"/>
              </w:rPr>
              <w:t>εφαρμογές</w:t>
            </w:r>
            <w:r w:rsidRPr="009E08D6">
              <w:rPr>
                <w:rFonts w:cstheme="minorHAnsi"/>
                <w:sz w:val="20"/>
                <w:szCs w:val="20"/>
                <w:lang w:val="en-US"/>
              </w:rPr>
              <w:t xml:space="preserve">: real-time RT-PCR, Northern blotting, primer extension, array technology, Rnase protection assays </w:t>
            </w:r>
          </w:p>
          <w:p w:rsidR="009E08D6" w:rsidRPr="009E08D6" w:rsidRDefault="009E08D6" w:rsidP="009E08D6">
            <w:pPr>
              <w:rPr>
                <w:rFonts w:cstheme="minorHAnsi"/>
                <w:sz w:val="20"/>
                <w:szCs w:val="20"/>
              </w:rPr>
            </w:pPr>
            <w:r w:rsidRPr="009E08D6">
              <w:rPr>
                <w:rFonts w:cstheme="minorHAnsi"/>
                <w:sz w:val="20"/>
                <w:szCs w:val="20"/>
              </w:rPr>
              <w:t xml:space="preserve">Nα διατίθεται σε συσκευασία των 200 ml </w:t>
            </w:r>
          </w:p>
          <w:p w:rsidR="009E08D6" w:rsidRPr="009E08D6" w:rsidRDefault="009E08D6" w:rsidP="009E08D6">
            <w:pPr>
              <w:rPr>
                <w:rFonts w:cstheme="minorHAnsi"/>
                <w:sz w:val="20"/>
                <w:szCs w:val="20"/>
              </w:rPr>
            </w:pPr>
            <w:r w:rsidRPr="009E08D6">
              <w:rPr>
                <w:rFonts w:cstheme="minorHAnsi"/>
                <w:sz w:val="20"/>
                <w:szCs w:val="20"/>
              </w:rPr>
              <w:t>Ο οικονομικός φορέας να είναι εξουσιοδοτημένος αντιπρόσωπος της κατασκευάστριας εταιρείας.</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t>4.22</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για επιπλέον καθαρισμό και απόδοση total RNA που έχει απομονωθεί με διάλυμα  Nucleozol</w:t>
            </w:r>
          </w:p>
        </w:tc>
        <w:tc>
          <w:tcPr>
            <w:tcW w:w="3323" w:type="pct"/>
          </w:tcPr>
          <w:p w:rsidR="009E08D6" w:rsidRPr="009E08D6" w:rsidRDefault="009E08D6" w:rsidP="009E08D6">
            <w:pPr>
              <w:rPr>
                <w:rFonts w:cstheme="minorHAnsi"/>
                <w:sz w:val="20"/>
                <w:szCs w:val="20"/>
              </w:rPr>
            </w:pPr>
            <w:r w:rsidRPr="009E08D6">
              <w:rPr>
                <w:rFonts w:cstheme="minorHAnsi"/>
                <w:sz w:val="20"/>
                <w:szCs w:val="20"/>
              </w:rPr>
              <w:t xml:space="preserve">Σύστημα αντιδραστηρίων για επιπλέον καθαρισμό και απόδοση total RNA που έχει απομονωθεί με διάλυμα  Nucleozol. </w:t>
            </w:r>
          </w:p>
          <w:p w:rsidR="009E08D6" w:rsidRPr="009E08D6" w:rsidRDefault="009E08D6" w:rsidP="009E08D6">
            <w:pPr>
              <w:rPr>
                <w:rFonts w:cstheme="minorHAnsi"/>
                <w:sz w:val="20"/>
                <w:szCs w:val="20"/>
              </w:rPr>
            </w:pPr>
            <w:r w:rsidRPr="009E08D6">
              <w:rPr>
                <w:rFonts w:cstheme="minorHAnsi"/>
                <w:sz w:val="20"/>
                <w:szCs w:val="20"/>
              </w:rPr>
              <w:t xml:space="preserve"> Η διαδικασία να επιτυγχάνεται με τεχνολογία Silica Membrane με spin columns και σε ένα μόνο στάδιο έκπλυσης - έκλουσης. </w:t>
            </w:r>
          </w:p>
          <w:p w:rsidR="009E08D6" w:rsidRPr="009E08D6" w:rsidRDefault="009E08D6" w:rsidP="009E08D6">
            <w:pPr>
              <w:rPr>
                <w:rFonts w:cstheme="minorHAnsi"/>
                <w:sz w:val="20"/>
                <w:szCs w:val="20"/>
              </w:rPr>
            </w:pPr>
            <w:r w:rsidRPr="009E08D6">
              <w:rPr>
                <w:rFonts w:cstheme="minorHAnsi"/>
                <w:sz w:val="20"/>
                <w:szCs w:val="20"/>
              </w:rPr>
              <w:t xml:space="preserve">Να δέχεται έως και  ≤ 500 µL δείγματος. Το επιθυμητό fragment size να είναι για μικρά RNA, 10-200 nt και για μεγάλα RNA: &gt; 200 nt. </w:t>
            </w:r>
          </w:p>
          <w:p w:rsidR="009E08D6" w:rsidRPr="009E08D6" w:rsidRDefault="009E08D6" w:rsidP="009E08D6">
            <w:pPr>
              <w:rPr>
                <w:rFonts w:cstheme="minorHAnsi"/>
                <w:sz w:val="20"/>
                <w:szCs w:val="20"/>
              </w:rPr>
            </w:pPr>
            <w:r w:rsidRPr="009E08D6">
              <w:rPr>
                <w:rFonts w:cstheme="minorHAnsi"/>
                <w:sz w:val="20"/>
                <w:szCs w:val="20"/>
              </w:rPr>
              <w:t xml:space="preserve"> Να επιτυγχάνεται ανάκτηση του RNA έως και 95%. Ο όγκος έκλουσης να είναι 60μl. </w:t>
            </w:r>
          </w:p>
          <w:p w:rsidR="009E08D6" w:rsidRPr="009E08D6" w:rsidRDefault="009E08D6" w:rsidP="009E08D6">
            <w:pPr>
              <w:rPr>
                <w:rFonts w:cstheme="minorHAnsi"/>
                <w:sz w:val="20"/>
                <w:szCs w:val="20"/>
                <w:lang w:val="en-US"/>
              </w:rPr>
            </w:pPr>
            <w:r w:rsidRPr="009E08D6">
              <w:rPr>
                <w:rFonts w:cstheme="minorHAnsi"/>
                <w:sz w:val="20"/>
                <w:szCs w:val="20"/>
              </w:rPr>
              <w:t>Η διαδικασία να ολοκληρώνεται σε λιγότερο από μία ώρα. Το</w:t>
            </w:r>
            <w:r w:rsidRPr="009E08D6">
              <w:rPr>
                <w:rFonts w:cstheme="minorHAnsi"/>
                <w:sz w:val="20"/>
                <w:szCs w:val="20"/>
                <w:lang w:val="en-US"/>
              </w:rPr>
              <w:t xml:space="preserve"> </w:t>
            </w:r>
            <w:r w:rsidRPr="009E08D6">
              <w:rPr>
                <w:rFonts w:cstheme="minorHAnsi"/>
                <w:sz w:val="20"/>
                <w:szCs w:val="20"/>
              </w:rPr>
              <w:t>κιτ</w:t>
            </w:r>
            <w:r w:rsidRPr="009E08D6">
              <w:rPr>
                <w:rFonts w:cstheme="minorHAnsi"/>
                <w:sz w:val="20"/>
                <w:szCs w:val="20"/>
                <w:lang w:val="en-US"/>
              </w:rPr>
              <w:t xml:space="preserve"> </w:t>
            </w:r>
            <w:r w:rsidRPr="009E08D6">
              <w:rPr>
                <w:rFonts w:cstheme="minorHAnsi"/>
                <w:sz w:val="20"/>
                <w:szCs w:val="20"/>
              </w:rPr>
              <w:t>να</w:t>
            </w:r>
            <w:r w:rsidRPr="009E08D6">
              <w:rPr>
                <w:rFonts w:cstheme="minorHAnsi"/>
                <w:sz w:val="20"/>
                <w:szCs w:val="20"/>
                <w:lang w:val="en-US"/>
              </w:rPr>
              <w:t xml:space="preserve"> </w:t>
            </w:r>
            <w:r w:rsidRPr="009E08D6">
              <w:rPr>
                <w:rFonts w:cstheme="minorHAnsi"/>
                <w:sz w:val="20"/>
                <w:szCs w:val="20"/>
              </w:rPr>
              <w:t>περιλαμβάνει</w:t>
            </w:r>
            <w:r w:rsidRPr="009E08D6">
              <w:rPr>
                <w:rFonts w:cstheme="minorHAnsi"/>
                <w:sz w:val="20"/>
                <w:szCs w:val="20"/>
                <w:lang w:val="en-US"/>
              </w:rPr>
              <w:t xml:space="preserve"> RNA Columns, Collection Tubes, buffers. </w:t>
            </w:r>
          </w:p>
          <w:p w:rsidR="009E08D6" w:rsidRPr="009E08D6" w:rsidRDefault="009E08D6" w:rsidP="009E08D6">
            <w:pPr>
              <w:rPr>
                <w:rFonts w:cstheme="minorHAnsi"/>
                <w:sz w:val="20"/>
                <w:szCs w:val="20"/>
              </w:rPr>
            </w:pPr>
            <w:r w:rsidRPr="009E08D6">
              <w:rPr>
                <w:rFonts w:cstheme="minorHAnsi"/>
                <w:sz w:val="20"/>
                <w:szCs w:val="20"/>
              </w:rPr>
              <w:t>Να διατίθεται σε συσκευασία των 10 columns.</w:t>
            </w:r>
          </w:p>
          <w:p w:rsidR="009E08D6" w:rsidRPr="009E08D6" w:rsidRDefault="009E08D6" w:rsidP="009E08D6">
            <w:pPr>
              <w:rPr>
                <w:rFonts w:cstheme="minorHAnsi"/>
                <w:sz w:val="20"/>
                <w:szCs w:val="20"/>
              </w:rPr>
            </w:pPr>
            <w:r w:rsidRPr="009E08D6">
              <w:rPr>
                <w:rFonts w:cstheme="minorHAnsi"/>
                <w:sz w:val="20"/>
                <w:szCs w:val="20"/>
              </w:rPr>
              <w:t>Ο οικονομικός φορέας να είναι εξουσιοδοτημένος αντιπρόσωπος της κατασκευάστριας εταιρείας.</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t>4.23</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Μείγμα για Real Time PCR με SYBR Green, ABI Prism, για 1000 αντιδράσεις</w:t>
            </w:r>
          </w:p>
        </w:tc>
        <w:tc>
          <w:tcPr>
            <w:tcW w:w="3323" w:type="pct"/>
          </w:tcPr>
          <w:p w:rsidR="009E08D6" w:rsidRPr="009E08D6" w:rsidRDefault="009E08D6" w:rsidP="009E08D6">
            <w:pPr>
              <w:rPr>
                <w:rFonts w:cstheme="minorHAnsi"/>
                <w:sz w:val="20"/>
                <w:szCs w:val="20"/>
              </w:rPr>
            </w:pPr>
            <w:r w:rsidRPr="009E08D6">
              <w:rPr>
                <w:rFonts w:cstheme="minorHAnsi"/>
                <w:sz w:val="20"/>
                <w:szCs w:val="20"/>
              </w:rPr>
              <w:t>Μείγμα για Real Time PCR με SYBR Green, ABI Prism, για 1000 αντιδράσεις</w:t>
            </w:r>
          </w:p>
          <w:p w:rsidR="009E08D6" w:rsidRPr="009E08D6" w:rsidRDefault="009E08D6" w:rsidP="009E08D6">
            <w:pPr>
              <w:rPr>
                <w:rFonts w:cstheme="minorHAnsi"/>
                <w:sz w:val="20"/>
                <w:szCs w:val="20"/>
              </w:rPr>
            </w:pPr>
            <w:r w:rsidRPr="009E08D6">
              <w:rPr>
                <w:rFonts w:cstheme="minorHAnsi"/>
                <w:sz w:val="20"/>
                <w:szCs w:val="20"/>
              </w:rPr>
              <w:t>Να εξασφαλίζει την υψηλότερη δυνατή απόδοση, ευαισθησία και ταχύτητα</w:t>
            </w:r>
          </w:p>
          <w:p w:rsidR="009E08D6" w:rsidRPr="009E08D6" w:rsidRDefault="009E08D6" w:rsidP="009E08D6">
            <w:pPr>
              <w:rPr>
                <w:rFonts w:cstheme="minorHAnsi"/>
                <w:sz w:val="20"/>
                <w:szCs w:val="20"/>
              </w:rPr>
            </w:pPr>
            <w:r w:rsidRPr="009E08D6">
              <w:rPr>
                <w:rFonts w:cstheme="minorHAnsi"/>
                <w:sz w:val="20"/>
                <w:szCs w:val="20"/>
              </w:rPr>
              <w:t>Να έχει μεγάλο εύρος και γραμμικότητα.</w:t>
            </w:r>
          </w:p>
          <w:p w:rsidR="009E08D6" w:rsidRPr="009E08D6" w:rsidRDefault="009E08D6" w:rsidP="009E08D6">
            <w:pPr>
              <w:rPr>
                <w:rFonts w:cstheme="minorHAnsi"/>
                <w:sz w:val="20"/>
                <w:szCs w:val="20"/>
              </w:rPr>
            </w:pPr>
            <w:r w:rsidRPr="009E08D6">
              <w:rPr>
                <w:rFonts w:cstheme="minorHAnsi"/>
                <w:sz w:val="20"/>
                <w:szCs w:val="20"/>
              </w:rPr>
              <w:lastRenderedPageBreak/>
              <w:t xml:space="preserve">Το SYBR  qPCR Master Mix να περιέχει αυξημένη βελτιστοποιημένη συγκέντρωση της φθορίζουσας χρωστικής SYBRGreen I. </w:t>
            </w:r>
          </w:p>
          <w:p w:rsidR="009E08D6" w:rsidRPr="009E08D6" w:rsidRDefault="009E08D6" w:rsidP="009E08D6">
            <w:pPr>
              <w:rPr>
                <w:rFonts w:cstheme="minorHAnsi"/>
                <w:sz w:val="20"/>
                <w:szCs w:val="20"/>
              </w:rPr>
            </w:pPr>
            <w:r w:rsidRPr="009E08D6">
              <w:rPr>
                <w:rFonts w:cstheme="minorHAnsi"/>
                <w:sz w:val="20"/>
                <w:szCs w:val="20"/>
              </w:rPr>
              <w:t>H αυξημένη ένταση του σήματος να είναι αποτέλεσμα της αυξημένης ανοχής της πολυμεράσης στην SYBRGreen I, ώστε να είναι κατάλληλο για ανίχνευση έκφρασης γονιδίων που υπάρχουν σε πολύ χαμηλά αντίγραφα</w:t>
            </w:r>
          </w:p>
          <w:p w:rsidR="009E08D6" w:rsidRPr="009E08D6" w:rsidRDefault="009E08D6" w:rsidP="009E08D6">
            <w:pPr>
              <w:rPr>
                <w:rFonts w:cstheme="minorHAnsi"/>
                <w:sz w:val="20"/>
                <w:szCs w:val="20"/>
              </w:rPr>
            </w:pPr>
            <w:r w:rsidRPr="009E08D6">
              <w:rPr>
                <w:rFonts w:cstheme="minorHAnsi"/>
                <w:sz w:val="20"/>
                <w:szCs w:val="20"/>
              </w:rPr>
              <w:t>To master mix να περιέχει hot-start πολυμεράση με αντίσωμα, SYBR Green fluorescent dye, MgCl2, dNTPs, χρωστική ROX σε συγκέντρωση κατάλληλη για αναλυτές ΑΒΙ και σταθεροποιητές (2Χ).</w:t>
            </w:r>
          </w:p>
          <w:p w:rsidR="009E08D6" w:rsidRPr="009E08D6" w:rsidRDefault="009E08D6" w:rsidP="009E08D6">
            <w:pPr>
              <w:rPr>
                <w:rFonts w:cstheme="minorHAnsi"/>
                <w:sz w:val="20"/>
                <w:szCs w:val="20"/>
              </w:rPr>
            </w:pPr>
            <w:r w:rsidRPr="009E08D6">
              <w:rPr>
                <w:rFonts w:cstheme="minorHAnsi"/>
                <w:sz w:val="20"/>
                <w:szCs w:val="20"/>
              </w:rPr>
              <w:t>H xρήση του προϊόντος να καλύπτεται από ένα ή περισσότερα από τα ακόλουθα διπλώματα ευρεσιτεχνίας των ΗΠΑ και τις αντίστοιχες αξιώσεις ευρεσιτεχνίας εκτός των ΗΠΑ: 5.994.056, 6.171.785, και 5.928.907 (αριθμοί αξίωσης 12-24, 27-28)</w:t>
            </w:r>
          </w:p>
          <w:p w:rsidR="009E08D6" w:rsidRPr="009E08D6" w:rsidRDefault="009E08D6" w:rsidP="009E08D6">
            <w:pPr>
              <w:rPr>
                <w:rFonts w:cstheme="minorHAnsi"/>
                <w:sz w:val="20"/>
                <w:szCs w:val="20"/>
              </w:rPr>
            </w:pPr>
            <w:r w:rsidRPr="009E08D6">
              <w:rPr>
                <w:rFonts w:cstheme="minorHAnsi"/>
                <w:sz w:val="20"/>
                <w:szCs w:val="20"/>
              </w:rPr>
              <w:t>Η συσκευασία να είναι αρκετή για 1000 αντιδράσεις των 20μl.</w:t>
            </w:r>
          </w:p>
        </w:tc>
      </w:tr>
      <w:tr w:rsidR="009E08D6" w:rsidRPr="009E08D6" w:rsidTr="00191454">
        <w:tc>
          <w:tcPr>
            <w:tcW w:w="444" w:type="pct"/>
            <w:vAlign w:val="center"/>
          </w:tcPr>
          <w:p w:rsidR="009E08D6" w:rsidRPr="009E08D6" w:rsidRDefault="009E08D6" w:rsidP="009E08D6">
            <w:pPr>
              <w:rPr>
                <w:rFonts w:cstheme="minorHAnsi"/>
                <w:sz w:val="20"/>
                <w:szCs w:val="20"/>
              </w:rPr>
            </w:pPr>
            <w:r w:rsidRPr="009E08D6">
              <w:rPr>
                <w:rFonts w:cstheme="minorHAnsi"/>
                <w:sz w:val="20"/>
                <w:szCs w:val="20"/>
              </w:rPr>
              <w:lastRenderedPageBreak/>
              <w:t>4.24</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για σύνθεση cDNA για Real Time PCR</w:t>
            </w:r>
          </w:p>
        </w:tc>
        <w:tc>
          <w:tcPr>
            <w:tcW w:w="3323" w:type="pct"/>
          </w:tcPr>
          <w:p w:rsidR="009E08D6" w:rsidRPr="009E08D6" w:rsidRDefault="009E08D6" w:rsidP="009E08D6">
            <w:pPr>
              <w:rPr>
                <w:rFonts w:cstheme="minorHAnsi"/>
                <w:sz w:val="20"/>
                <w:szCs w:val="20"/>
              </w:rPr>
            </w:pPr>
            <w:r w:rsidRPr="009E08D6">
              <w:rPr>
                <w:rFonts w:cstheme="minorHAnsi"/>
                <w:sz w:val="20"/>
                <w:szCs w:val="20"/>
              </w:rPr>
              <w:t xml:space="preserve">Σύστημα αντιδραστηρίων για σύνθεση cDNA για Real Time PCR </w:t>
            </w:r>
          </w:p>
          <w:p w:rsidR="009E08D6" w:rsidRPr="009E08D6" w:rsidRDefault="009E08D6" w:rsidP="009E08D6">
            <w:pPr>
              <w:rPr>
                <w:rFonts w:cstheme="minorHAnsi"/>
                <w:sz w:val="20"/>
                <w:szCs w:val="20"/>
              </w:rPr>
            </w:pPr>
            <w:r w:rsidRPr="009E08D6">
              <w:rPr>
                <w:rFonts w:cstheme="minorHAnsi"/>
                <w:sz w:val="20"/>
                <w:szCs w:val="20"/>
              </w:rPr>
              <w:t>Να είναι κατάλληλο για αρχική ποσότητα RNA τουλάχιστον 1 μg</w:t>
            </w:r>
          </w:p>
          <w:p w:rsidR="009E08D6" w:rsidRPr="009E08D6" w:rsidRDefault="009E08D6" w:rsidP="009E08D6">
            <w:pPr>
              <w:rPr>
                <w:rFonts w:cstheme="minorHAnsi"/>
                <w:sz w:val="20"/>
                <w:szCs w:val="20"/>
              </w:rPr>
            </w:pPr>
            <w:r w:rsidRPr="009E08D6">
              <w:rPr>
                <w:rFonts w:cstheme="minorHAnsi"/>
                <w:sz w:val="20"/>
                <w:szCs w:val="20"/>
              </w:rPr>
              <w:t>Ο χρόνος αντίδρασης να είναι κάτω από 20 λεπτά.</w:t>
            </w:r>
          </w:p>
          <w:p w:rsidR="009E08D6" w:rsidRPr="009E08D6" w:rsidRDefault="009E08D6" w:rsidP="009E08D6">
            <w:pPr>
              <w:rPr>
                <w:rFonts w:cstheme="minorHAnsi"/>
                <w:sz w:val="20"/>
                <w:szCs w:val="20"/>
              </w:rPr>
            </w:pPr>
            <w:r w:rsidRPr="009E08D6">
              <w:rPr>
                <w:rFonts w:cstheme="minorHAnsi"/>
                <w:sz w:val="20"/>
                <w:szCs w:val="20"/>
              </w:rPr>
              <w:t>Σε συσκευασία για 200 αντιδράσεις.</w:t>
            </w:r>
          </w:p>
          <w:p w:rsidR="009E08D6" w:rsidRPr="009E08D6" w:rsidRDefault="009E08D6" w:rsidP="009E08D6">
            <w:pPr>
              <w:rPr>
                <w:rFonts w:cstheme="minorHAnsi"/>
                <w:sz w:val="20"/>
                <w:szCs w:val="20"/>
              </w:rPr>
            </w:pPr>
            <w:r w:rsidRPr="009E08D6">
              <w:rPr>
                <w:rFonts w:cstheme="minorHAnsi"/>
                <w:sz w:val="20"/>
                <w:szCs w:val="20"/>
              </w:rPr>
              <w:t>Το σύστημα να περιλαμβάνει :</w:t>
            </w:r>
          </w:p>
          <w:p w:rsidR="009E08D6" w:rsidRPr="009E08D6" w:rsidRDefault="009E08D6" w:rsidP="009E08D6">
            <w:pPr>
              <w:rPr>
                <w:rFonts w:cstheme="minorHAnsi"/>
                <w:sz w:val="20"/>
                <w:szCs w:val="20"/>
              </w:rPr>
            </w:pPr>
            <w:r w:rsidRPr="009E08D6">
              <w:rPr>
                <w:rFonts w:cstheme="minorHAnsi"/>
                <w:sz w:val="20"/>
                <w:szCs w:val="20"/>
              </w:rPr>
              <w:t xml:space="preserve">Αντίστροφη μεταγραφάση </w:t>
            </w:r>
          </w:p>
          <w:p w:rsidR="009E08D6" w:rsidRPr="009E08D6" w:rsidRDefault="009E08D6" w:rsidP="009E08D6">
            <w:pPr>
              <w:rPr>
                <w:rFonts w:cstheme="minorHAnsi"/>
                <w:sz w:val="20"/>
                <w:szCs w:val="20"/>
              </w:rPr>
            </w:pPr>
            <w:r w:rsidRPr="009E08D6">
              <w:rPr>
                <w:rFonts w:cstheme="minorHAnsi"/>
                <w:sz w:val="20"/>
                <w:szCs w:val="20"/>
              </w:rPr>
              <w:t xml:space="preserve">Reaction buffer με dNTPs &amp; Mg </w:t>
            </w:r>
          </w:p>
          <w:p w:rsidR="009E08D6" w:rsidRPr="009E08D6" w:rsidRDefault="009E08D6" w:rsidP="009E08D6">
            <w:pPr>
              <w:rPr>
                <w:rFonts w:cstheme="minorHAnsi"/>
                <w:sz w:val="20"/>
                <w:szCs w:val="20"/>
              </w:rPr>
            </w:pPr>
            <w:r w:rsidRPr="009E08D6">
              <w:rPr>
                <w:rFonts w:cstheme="minorHAnsi"/>
                <w:sz w:val="20"/>
                <w:szCs w:val="20"/>
              </w:rPr>
              <w:t>Oligo dT Primer και Random 6 mers σε ξεχωριστά σωληνάρια</w:t>
            </w:r>
          </w:p>
          <w:p w:rsidR="009E08D6" w:rsidRPr="009E08D6" w:rsidRDefault="009E08D6" w:rsidP="009E08D6">
            <w:pPr>
              <w:rPr>
                <w:rFonts w:cstheme="minorHAnsi"/>
                <w:sz w:val="20"/>
                <w:szCs w:val="20"/>
                <w:lang w:val="en-US"/>
              </w:rPr>
            </w:pPr>
            <w:r w:rsidRPr="009E08D6">
              <w:rPr>
                <w:rFonts w:cstheme="minorHAnsi"/>
                <w:sz w:val="20"/>
                <w:szCs w:val="20"/>
                <w:lang w:val="en-US"/>
              </w:rPr>
              <w:t>Rnase free H2O</w:t>
            </w:r>
          </w:p>
          <w:p w:rsidR="009E08D6" w:rsidRPr="009E08D6" w:rsidRDefault="009E08D6" w:rsidP="009E08D6">
            <w:pPr>
              <w:rPr>
                <w:rFonts w:cstheme="minorHAnsi"/>
                <w:sz w:val="20"/>
                <w:szCs w:val="20"/>
                <w:lang w:val="en-US"/>
              </w:rPr>
            </w:pPr>
            <w:r w:rsidRPr="009E08D6">
              <w:rPr>
                <w:rFonts w:cstheme="minorHAnsi"/>
                <w:sz w:val="20"/>
                <w:szCs w:val="20"/>
                <w:lang w:val="en-US"/>
              </w:rPr>
              <w:t xml:space="preserve">Dilution buffer </w:t>
            </w:r>
            <w:r w:rsidRPr="009E08D6">
              <w:rPr>
                <w:rFonts w:cstheme="minorHAnsi"/>
                <w:sz w:val="20"/>
                <w:szCs w:val="20"/>
              </w:rPr>
              <w:t>για</w:t>
            </w:r>
            <w:r w:rsidRPr="009E08D6">
              <w:rPr>
                <w:rFonts w:cstheme="minorHAnsi"/>
                <w:sz w:val="20"/>
                <w:szCs w:val="20"/>
                <w:lang w:val="en-US"/>
              </w:rPr>
              <w:t xml:space="preserve"> real time PCR</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4.25</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Μαγνητικά σφαιρίδια  για τον καθαρισμό και την επιλογή συγκεκριμένων  μεγεθών κομματιών DNA στην προετοιμασία βιβλιοθηκών  για Next Generation Sequencing αντιδράσεις</w:t>
            </w:r>
          </w:p>
        </w:tc>
        <w:tc>
          <w:tcPr>
            <w:tcW w:w="3323" w:type="pct"/>
          </w:tcPr>
          <w:p w:rsidR="009E08D6" w:rsidRPr="009E08D6" w:rsidRDefault="009E08D6" w:rsidP="009E08D6">
            <w:pPr>
              <w:rPr>
                <w:rFonts w:cstheme="minorHAnsi"/>
                <w:sz w:val="20"/>
                <w:szCs w:val="20"/>
              </w:rPr>
            </w:pPr>
            <w:r w:rsidRPr="009E08D6">
              <w:rPr>
                <w:rFonts w:cstheme="minorHAnsi"/>
                <w:sz w:val="20"/>
                <w:szCs w:val="20"/>
              </w:rPr>
              <w:t xml:space="preserve">Μαγνητικά σφαιρίδια  για τον καθαρισμό και την επιλογή συγκεκριμένων  μεγεθών κομματιών DNA στην προετοιμασία βιβλιοθηκών για Next Generation Sequencing αντιδράσεις  </w:t>
            </w:r>
          </w:p>
          <w:p w:rsidR="009E08D6" w:rsidRPr="009E08D6" w:rsidRDefault="009E08D6" w:rsidP="009E08D6">
            <w:pPr>
              <w:rPr>
                <w:rFonts w:cstheme="minorHAnsi"/>
                <w:sz w:val="20"/>
                <w:szCs w:val="20"/>
              </w:rPr>
            </w:pPr>
            <w:r w:rsidRPr="009E08D6">
              <w:rPr>
                <w:rFonts w:cstheme="minorHAnsi"/>
                <w:sz w:val="20"/>
                <w:szCs w:val="20"/>
              </w:rPr>
              <w:t>Να χρησιμοποιεί τεχνολογία  μαγνητικών σφαιριδίων  με ιδιαίτερα δραστικά υπερμαγνητικά σφαιρίδια.</w:t>
            </w:r>
          </w:p>
          <w:p w:rsidR="009E08D6" w:rsidRPr="009E08D6" w:rsidRDefault="009E08D6" w:rsidP="009E08D6">
            <w:pPr>
              <w:rPr>
                <w:rFonts w:cstheme="minorHAnsi"/>
                <w:sz w:val="20"/>
                <w:szCs w:val="20"/>
              </w:rPr>
            </w:pPr>
            <w:r w:rsidRPr="009E08D6">
              <w:rPr>
                <w:rFonts w:cstheme="minorHAnsi"/>
                <w:sz w:val="20"/>
                <w:szCs w:val="20"/>
              </w:rPr>
              <w:t>Η διαδικασία να μπορεί να γίνει χειροκίνητα ή αυτοματοποιημένα.</w:t>
            </w:r>
          </w:p>
          <w:p w:rsidR="009E08D6" w:rsidRPr="009E08D6" w:rsidRDefault="009E08D6" w:rsidP="009E08D6">
            <w:pPr>
              <w:rPr>
                <w:rFonts w:cstheme="minorHAnsi"/>
                <w:sz w:val="20"/>
                <w:szCs w:val="20"/>
              </w:rPr>
            </w:pPr>
            <w:r w:rsidRPr="009E08D6">
              <w:rPr>
                <w:rFonts w:cstheme="minorHAnsi"/>
                <w:sz w:val="20"/>
                <w:szCs w:val="20"/>
              </w:rPr>
              <w:t>Κατάλληλο για δείγματα από 17,5 pg έως 5 μg</w:t>
            </w:r>
          </w:p>
          <w:p w:rsidR="009E08D6" w:rsidRPr="009E08D6" w:rsidRDefault="009E08D6" w:rsidP="009E08D6">
            <w:pPr>
              <w:rPr>
                <w:rFonts w:cstheme="minorHAnsi"/>
                <w:sz w:val="20"/>
                <w:szCs w:val="20"/>
              </w:rPr>
            </w:pPr>
            <w:r w:rsidRPr="009E08D6">
              <w:rPr>
                <w:rFonts w:cstheme="minorHAnsi"/>
                <w:sz w:val="20"/>
                <w:szCs w:val="20"/>
              </w:rPr>
              <w:t>Επιλογή μεγέθους από 150 έως 800 bp.</w:t>
            </w:r>
          </w:p>
          <w:p w:rsidR="009E08D6" w:rsidRPr="009E08D6" w:rsidRDefault="009E08D6" w:rsidP="009E08D6">
            <w:pPr>
              <w:rPr>
                <w:rFonts w:cstheme="minorHAnsi"/>
                <w:sz w:val="20"/>
                <w:szCs w:val="20"/>
              </w:rPr>
            </w:pPr>
            <w:r w:rsidRPr="009E08D6">
              <w:rPr>
                <w:rFonts w:cstheme="minorHAnsi"/>
                <w:sz w:val="20"/>
                <w:szCs w:val="20"/>
              </w:rPr>
              <w:t>Ο όγκος δείγματος να είναι: 50-150 µL.</w:t>
            </w:r>
          </w:p>
          <w:p w:rsidR="009E08D6" w:rsidRPr="009E08D6" w:rsidRDefault="009E08D6" w:rsidP="009E08D6">
            <w:pPr>
              <w:rPr>
                <w:rFonts w:cstheme="minorHAnsi"/>
                <w:sz w:val="20"/>
                <w:szCs w:val="20"/>
              </w:rPr>
            </w:pPr>
            <w:r w:rsidRPr="009E08D6">
              <w:rPr>
                <w:rFonts w:cstheme="minorHAnsi"/>
                <w:sz w:val="20"/>
                <w:szCs w:val="20"/>
              </w:rPr>
              <w:t>Ο όγκος έκλουσης να είναι: 10–100 µL.</w:t>
            </w:r>
          </w:p>
          <w:p w:rsidR="009E08D6" w:rsidRPr="009E08D6" w:rsidRDefault="009E08D6" w:rsidP="009E08D6">
            <w:pPr>
              <w:rPr>
                <w:rFonts w:cstheme="minorHAnsi"/>
                <w:sz w:val="20"/>
                <w:szCs w:val="20"/>
              </w:rPr>
            </w:pPr>
            <w:r w:rsidRPr="009E08D6">
              <w:rPr>
                <w:rFonts w:cstheme="minorHAnsi"/>
                <w:sz w:val="20"/>
                <w:szCs w:val="20"/>
              </w:rPr>
              <w:lastRenderedPageBreak/>
              <w:t>Σε συσκευασία των 50ml.</w:t>
            </w:r>
          </w:p>
          <w:p w:rsidR="009E08D6" w:rsidRPr="009E08D6" w:rsidRDefault="009E08D6" w:rsidP="009E08D6">
            <w:pPr>
              <w:rPr>
                <w:rFonts w:cstheme="minorHAnsi"/>
                <w:sz w:val="20"/>
                <w:szCs w:val="20"/>
              </w:rPr>
            </w:pPr>
            <w:r w:rsidRPr="009E08D6">
              <w:rPr>
                <w:rFonts w:cstheme="minorHAnsi"/>
                <w:sz w:val="20"/>
                <w:szCs w:val="20"/>
              </w:rPr>
              <w:t>Ο οικονομικός φορέας να είναι εξουσιοδοτημένος αντιπρόσωπος της κατασκευάστριας εταιρείας.</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4.26</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Χρωστική για βαφή πρωτεϊνών</w:t>
            </w:r>
          </w:p>
        </w:tc>
        <w:tc>
          <w:tcPr>
            <w:tcW w:w="3323" w:type="pct"/>
          </w:tcPr>
          <w:p w:rsidR="009E08D6" w:rsidRPr="009E08D6" w:rsidRDefault="009E08D6" w:rsidP="009E08D6">
            <w:pPr>
              <w:rPr>
                <w:rFonts w:cstheme="minorHAnsi"/>
                <w:sz w:val="20"/>
                <w:szCs w:val="20"/>
              </w:rPr>
            </w:pPr>
            <w:r w:rsidRPr="009E08D6">
              <w:rPr>
                <w:rFonts w:cstheme="minorHAnsi"/>
                <w:sz w:val="20"/>
                <w:szCs w:val="20"/>
              </w:rPr>
              <w:t xml:space="preserve">Χρωστική για βαφή πρωτεϊνών σε gel πολυακρυλαμίδης.  </w:t>
            </w:r>
          </w:p>
          <w:p w:rsidR="009E08D6" w:rsidRPr="009E08D6" w:rsidRDefault="009E08D6" w:rsidP="009E08D6">
            <w:pPr>
              <w:rPr>
                <w:rFonts w:cstheme="minorHAnsi"/>
                <w:sz w:val="20"/>
                <w:szCs w:val="20"/>
              </w:rPr>
            </w:pPr>
            <w:r w:rsidRPr="009E08D6">
              <w:rPr>
                <w:rFonts w:cstheme="minorHAnsi"/>
                <w:sz w:val="20"/>
                <w:szCs w:val="20"/>
              </w:rPr>
              <w:t>Να δίνει αποτελέσματα σε 10 λεπτά.</w:t>
            </w:r>
          </w:p>
          <w:p w:rsidR="009E08D6" w:rsidRPr="009E08D6" w:rsidRDefault="009E08D6" w:rsidP="009E08D6">
            <w:pPr>
              <w:rPr>
                <w:rFonts w:cstheme="minorHAnsi"/>
                <w:sz w:val="20"/>
                <w:szCs w:val="20"/>
              </w:rPr>
            </w:pPr>
            <w:r w:rsidRPr="009E08D6">
              <w:rPr>
                <w:rFonts w:cstheme="minorHAnsi"/>
                <w:sz w:val="20"/>
                <w:szCs w:val="20"/>
              </w:rPr>
              <w:t xml:space="preserve">Η διαδικασία να είναι απλή, να μην απαιτείται έκπλυση, στερέωση ή απογχρωματισμός του gel. </w:t>
            </w:r>
          </w:p>
          <w:p w:rsidR="009E08D6" w:rsidRPr="009E08D6" w:rsidRDefault="009E08D6" w:rsidP="009E08D6">
            <w:pPr>
              <w:rPr>
                <w:rFonts w:cstheme="minorHAnsi"/>
                <w:sz w:val="20"/>
                <w:szCs w:val="20"/>
              </w:rPr>
            </w:pPr>
            <w:r w:rsidRPr="009E08D6">
              <w:rPr>
                <w:rFonts w:cstheme="minorHAnsi"/>
                <w:sz w:val="20"/>
                <w:szCs w:val="20"/>
              </w:rPr>
              <w:t>Να είναι υψηλής ευαισθησίας - να ανιχνεύονται έως και 10 ng μπάντας πρωτεΐνης</w:t>
            </w:r>
          </w:p>
          <w:p w:rsidR="009E08D6" w:rsidRPr="009E08D6" w:rsidRDefault="009E08D6" w:rsidP="009E08D6">
            <w:pPr>
              <w:rPr>
                <w:rFonts w:cstheme="minorHAnsi"/>
                <w:sz w:val="20"/>
                <w:szCs w:val="20"/>
              </w:rPr>
            </w:pPr>
            <w:r w:rsidRPr="009E08D6">
              <w:rPr>
                <w:rFonts w:cstheme="minorHAnsi"/>
                <w:sz w:val="20"/>
                <w:szCs w:val="20"/>
              </w:rPr>
              <w:t xml:space="preserve">Να απαιτούνται μόλις 25ml ανά gel. </w:t>
            </w:r>
          </w:p>
          <w:p w:rsidR="009E08D6" w:rsidRPr="009E08D6" w:rsidRDefault="009E08D6" w:rsidP="009E08D6">
            <w:pPr>
              <w:rPr>
                <w:rFonts w:cstheme="minorHAnsi"/>
                <w:sz w:val="20"/>
                <w:szCs w:val="20"/>
              </w:rPr>
            </w:pPr>
            <w:r w:rsidRPr="009E08D6">
              <w:rPr>
                <w:rFonts w:cstheme="minorHAnsi"/>
                <w:sz w:val="20"/>
                <w:szCs w:val="20"/>
              </w:rPr>
              <w:t xml:space="preserve">Να είναι προΪόν με βάση το νερό, να μην περιέχει μεθανόλη και οξικό οξύ. </w:t>
            </w:r>
          </w:p>
          <w:p w:rsidR="009E08D6" w:rsidRPr="009E08D6" w:rsidRDefault="009E08D6" w:rsidP="009E08D6">
            <w:pPr>
              <w:rPr>
                <w:rFonts w:cstheme="minorHAnsi"/>
                <w:sz w:val="20"/>
                <w:szCs w:val="20"/>
              </w:rPr>
            </w:pPr>
            <w:r w:rsidRPr="009E08D6">
              <w:rPr>
                <w:rFonts w:cstheme="minorHAnsi"/>
                <w:sz w:val="20"/>
                <w:szCs w:val="20"/>
              </w:rPr>
              <w:t xml:space="preserve">Να είναι κατάλληλη για φασματοσκοπία μάζας. Να μην αφήνει κατάλοιπα μεθυλίωσης ή ακετυλίωσης. </w:t>
            </w:r>
          </w:p>
          <w:p w:rsidR="009E08D6" w:rsidRPr="009E08D6" w:rsidRDefault="009E08D6" w:rsidP="009E08D6">
            <w:pPr>
              <w:rPr>
                <w:rFonts w:cstheme="minorHAnsi"/>
                <w:sz w:val="20"/>
                <w:szCs w:val="20"/>
              </w:rPr>
            </w:pPr>
            <w:r w:rsidRPr="009E08D6">
              <w:rPr>
                <w:rFonts w:cstheme="minorHAnsi"/>
                <w:sz w:val="20"/>
                <w:szCs w:val="20"/>
              </w:rPr>
              <w:t>Να διατίθεται σε συσκευασία 1L.</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4.27</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Προπαρασκευασμένο μείγμα πολυμεράσης τεχνολογίας Hot Start, κατάλληλης για πολλαπλασιασμό δύσκολων templates.</w:t>
            </w:r>
          </w:p>
        </w:tc>
        <w:tc>
          <w:tcPr>
            <w:tcW w:w="3323" w:type="pct"/>
          </w:tcPr>
          <w:p w:rsidR="009E08D6" w:rsidRPr="009E08D6" w:rsidRDefault="009E08D6" w:rsidP="009E08D6">
            <w:pPr>
              <w:rPr>
                <w:rFonts w:cstheme="minorHAnsi"/>
                <w:sz w:val="20"/>
                <w:szCs w:val="20"/>
              </w:rPr>
            </w:pPr>
            <w:r w:rsidRPr="009E08D6">
              <w:rPr>
                <w:rFonts w:cstheme="minorHAnsi"/>
                <w:sz w:val="20"/>
                <w:szCs w:val="20"/>
              </w:rPr>
              <w:t>Προπαρασκευασμένο μείγμα πολυμεράσης τεχνολογίας Hot Start, κατάλληλης για πολλαπλασιασμό δύσκολων templates.</w:t>
            </w:r>
          </w:p>
          <w:p w:rsidR="009E08D6" w:rsidRPr="009E08D6" w:rsidRDefault="009E08D6" w:rsidP="009E08D6">
            <w:pPr>
              <w:rPr>
                <w:rFonts w:cstheme="minorHAnsi"/>
                <w:sz w:val="20"/>
                <w:szCs w:val="20"/>
              </w:rPr>
            </w:pPr>
            <w:r w:rsidRPr="009E08D6">
              <w:rPr>
                <w:rFonts w:cstheme="minorHAnsi"/>
                <w:sz w:val="20"/>
                <w:szCs w:val="20"/>
              </w:rPr>
              <w:t xml:space="preserve">Να είναι προπαρασκευασμένο μείγμα πολυμεράσης τεχνολογίας Hot Start, κατάλληλης για πολλαπλασιασμό δύσκολων templates. </w:t>
            </w:r>
          </w:p>
          <w:p w:rsidR="009E08D6" w:rsidRPr="009E08D6" w:rsidRDefault="009E08D6" w:rsidP="009E08D6">
            <w:pPr>
              <w:rPr>
                <w:rFonts w:cstheme="minorHAnsi"/>
                <w:sz w:val="20"/>
                <w:szCs w:val="20"/>
              </w:rPr>
            </w:pPr>
            <w:r w:rsidRPr="009E08D6">
              <w:rPr>
                <w:rFonts w:cstheme="minorHAnsi"/>
                <w:sz w:val="20"/>
                <w:szCs w:val="20"/>
              </w:rPr>
              <w:t xml:space="preserve">Να είναι μίγμα 2Χ και να περιέχει Optima DNA Polymerase blend (0,2 units ανά μl αντίδρασης), Optima Buffer (1X), dNTPs (0.4 mM για κάθε dNTP σε 1X), MgCl2 (4 mM σε 1X), σταθεροποιητές και δύο tracking dyes.  </w:t>
            </w:r>
          </w:p>
          <w:p w:rsidR="009E08D6" w:rsidRPr="009E08D6" w:rsidRDefault="009E08D6" w:rsidP="009E08D6">
            <w:pPr>
              <w:rPr>
                <w:rFonts w:cstheme="minorHAnsi"/>
                <w:sz w:val="20"/>
                <w:szCs w:val="20"/>
              </w:rPr>
            </w:pPr>
            <w:r w:rsidRPr="009E08D6">
              <w:rPr>
                <w:rFonts w:cstheme="minorHAnsi"/>
                <w:sz w:val="20"/>
                <w:szCs w:val="20"/>
              </w:rPr>
              <w:t>Να είναι κατάλληλο για την ενίσχυση θραυσμάτων &gt;65% GC και μεγέθους μέχρι 10 kb με απλό πρωτόκολλο.</w:t>
            </w:r>
          </w:p>
          <w:p w:rsidR="009E08D6" w:rsidRPr="009E08D6" w:rsidRDefault="009E08D6" w:rsidP="009E08D6">
            <w:pPr>
              <w:rPr>
                <w:rFonts w:cstheme="minorHAnsi"/>
                <w:sz w:val="20"/>
                <w:szCs w:val="20"/>
              </w:rPr>
            </w:pPr>
            <w:r w:rsidRPr="009E08D6">
              <w:rPr>
                <w:rFonts w:cstheme="minorHAnsi"/>
                <w:sz w:val="20"/>
                <w:szCs w:val="20"/>
              </w:rPr>
              <w:t>Να δίνει προϊόντα PCR που να μπορούν να κλωνοποιηθούν σε ΤΑ vectors.</w:t>
            </w:r>
          </w:p>
          <w:p w:rsidR="009E08D6" w:rsidRPr="009E08D6" w:rsidRDefault="009E08D6" w:rsidP="009E08D6">
            <w:pPr>
              <w:rPr>
                <w:rFonts w:cstheme="minorHAnsi"/>
                <w:sz w:val="20"/>
                <w:szCs w:val="20"/>
              </w:rPr>
            </w:pPr>
            <w:r w:rsidRPr="009E08D6">
              <w:rPr>
                <w:rFonts w:cstheme="minorHAnsi"/>
                <w:sz w:val="20"/>
                <w:szCs w:val="20"/>
              </w:rPr>
              <w:t>Η συσκευασία να είναι αρκετή για 500 αντιδράσεις.</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4.28</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Πολυμεράση τεχνολογίας Hot Start, κατάλληλη για πολλαπλασιασμό δύσκολων templates</w:t>
            </w:r>
          </w:p>
        </w:tc>
        <w:tc>
          <w:tcPr>
            <w:tcW w:w="3323" w:type="pct"/>
          </w:tcPr>
          <w:p w:rsidR="009E08D6" w:rsidRPr="009E08D6" w:rsidRDefault="009E08D6" w:rsidP="009E08D6">
            <w:pPr>
              <w:rPr>
                <w:rFonts w:cstheme="minorHAnsi"/>
                <w:sz w:val="20"/>
                <w:szCs w:val="20"/>
              </w:rPr>
            </w:pPr>
            <w:r w:rsidRPr="009E08D6">
              <w:rPr>
                <w:rFonts w:cstheme="minorHAnsi"/>
                <w:sz w:val="20"/>
                <w:szCs w:val="20"/>
              </w:rPr>
              <w:t>Πολυμεράση τεχνολογίας Hot Start, κατάλληλη για πολλαπλασιασμό δύσκολων templates.</w:t>
            </w:r>
          </w:p>
          <w:p w:rsidR="009E08D6" w:rsidRPr="009E08D6" w:rsidRDefault="009E08D6" w:rsidP="009E08D6">
            <w:pPr>
              <w:rPr>
                <w:rFonts w:cstheme="minorHAnsi"/>
                <w:sz w:val="20"/>
                <w:szCs w:val="20"/>
              </w:rPr>
            </w:pPr>
            <w:r w:rsidRPr="009E08D6">
              <w:rPr>
                <w:rFonts w:cstheme="minorHAnsi"/>
                <w:sz w:val="20"/>
                <w:szCs w:val="20"/>
              </w:rPr>
              <w:t xml:space="preserve">Να παρουσιάζει μεγάλη ανεκτικότητα σε κοινούς PCR αναστολείς. </w:t>
            </w:r>
          </w:p>
          <w:p w:rsidR="009E08D6" w:rsidRPr="009E08D6" w:rsidRDefault="009E08D6" w:rsidP="009E08D6">
            <w:pPr>
              <w:rPr>
                <w:rFonts w:cstheme="minorHAnsi"/>
                <w:sz w:val="20"/>
                <w:szCs w:val="20"/>
              </w:rPr>
            </w:pPr>
            <w:r w:rsidRPr="009E08D6">
              <w:rPr>
                <w:rFonts w:cstheme="minorHAnsi"/>
                <w:sz w:val="20"/>
                <w:szCs w:val="20"/>
              </w:rPr>
              <w:t xml:space="preserve">Να δίνει προϊόντα PCR με poly-A tails κατάλληλα για όλες τις συνήθεις εφαρμογές:  cloning, sequencing, restriction analysis. </w:t>
            </w:r>
          </w:p>
          <w:p w:rsidR="009E08D6" w:rsidRPr="009E08D6" w:rsidRDefault="009E08D6" w:rsidP="009E08D6">
            <w:pPr>
              <w:rPr>
                <w:rFonts w:cstheme="minorHAnsi"/>
                <w:sz w:val="20"/>
                <w:szCs w:val="20"/>
              </w:rPr>
            </w:pPr>
            <w:r w:rsidRPr="009E08D6">
              <w:rPr>
                <w:rFonts w:cstheme="minorHAnsi"/>
                <w:sz w:val="20"/>
                <w:szCs w:val="20"/>
              </w:rPr>
              <w:t>Η συσκευασία να περιλαμβάνει:</w:t>
            </w:r>
          </w:p>
          <w:p w:rsidR="009E08D6" w:rsidRPr="009E08D6" w:rsidRDefault="009E08D6" w:rsidP="009E08D6">
            <w:pPr>
              <w:rPr>
                <w:rFonts w:cstheme="minorHAnsi"/>
                <w:sz w:val="20"/>
                <w:szCs w:val="20"/>
              </w:rPr>
            </w:pPr>
            <w:r w:rsidRPr="009E08D6">
              <w:rPr>
                <w:rFonts w:cstheme="minorHAnsi"/>
                <w:sz w:val="20"/>
                <w:szCs w:val="20"/>
              </w:rPr>
              <w:t>250 units πολυμεράσης</w:t>
            </w:r>
          </w:p>
          <w:p w:rsidR="009E08D6" w:rsidRPr="009E08D6" w:rsidRDefault="009E08D6" w:rsidP="009E08D6">
            <w:pPr>
              <w:rPr>
                <w:rFonts w:cstheme="minorHAnsi"/>
                <w:sz w:val="20"/>
                <w:szCs w:val="20"/>
                <w:lang w:val="en-US"/>
              </w:rPr>
            </w:pPr>
            <w:r w:rsidRPr="009E08D6">
              <w:rPr>
                <w:rFonts w:cstheme="minorHAnsi"/>
                <w:sz w:val="20"/>
                <w:szCs w:val="20"/>
                <w:lang w:val="en-US"/>
              </w:rPr>
              <w:t>5x HotStart Buffer A with MgCl2</w:t>
            </w:r>
          </w:p>
          <w:p w:rsidR="009E08D6" w:rsidRPr="009E08D6" w:rsidRDefault="009E08D6" w:rsidP="009E08D6">
            <w:pPr>
              <w:rPr>
                <w:rFonts w:cstheme="minorHAnsi"/>
                <w:sz w:val="20"/>
                <w:szCs w:val="20"/>
                <w:lang w:val="en-US"/>
              </w:rPr>
            </w:pPr>
            <w:r w:rsidRPr="009E08D6">
              <w:rPr>
                <w:rFonts w:cstheme="minorHAnsi"/>
                <w:sz w:val="20"/>
                <w:szCs w:val="20"/>
                <w:lang w:val="en-US"/>
              </w:rPr>
              <w:lastRenderedPageBreak/>
              <w:t>5x HotStart Buffer B with MgCl2</w:t>
            </w:r>
          </w:p>
          <w:p w:rsidR="009E08D6" w:rsidRPr="009E08D6" w:rsidRDefault="009E08D6" w:rsidP="009E08D6">
            <w:pPr>
              <w:rPr>
                <w:rFonts w:cstheme="minorHAnsi"/>
                <w:sz w:val="20"/>
                <w:szCs w:val="20"/>
                <w:lang w:val="en-US"/>
              </w:rPr>
            </w:pPr>
            <w:r w:rsidRPr="009E08D6">
              <w:rPr>
                <w:rFonts w:cstheme="minorHAnsi"/>
                <w:sz w:val="20"/>
                <w:szCs w:val="20"/>
                <w:lang w:val="en-US"/>
              </w:rPr>
              <w:t>5x  HotStart GC Buffer with MgCl2</w:t>
            </w:r>
          </w:p>
          <w:p w:rsidR="009E08D6" w:rsidRPr="009E08D6" w:rsidRDefault="009E08D6" w:rsidP="009E08D6">
            <w:pPr>
              <w:rPr>
                <w:rFonts w:cstheme="minorHAnsi"/>
                <w:sz w:val="20"/>
                <w:szCs w:val="20"/>
              </w:rPr>
            </w:pPr>
            <w:r w:rsidRPr="009E08D6">
              <w:rPr>
                <w:rFonts w:cstheme="minorHAnsi"/>
                <w:sz w:val="20"/>
                <w:szCs w:val="20"/>
              </w:rPr>
              <w:t>5x Enhancer 1 25 mM MgCl2</w:t>
            </w:r>
          </w:p>
        </w:tc>
      </w:tr>
      <w:tr w:rsidR="009E08D6" w:rsidRPr="009E08D6" w:rsidTr="00191454">
        <w:tc>
          <w:tcPr>
            <w:tcW w:w="444"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4.29</w:t>
            </w:r>
          </w:p>
        </w:tc>
        <w:tc>
          <w:tcPr>
            <w:tcW w:w="1233" w:type="pct"/>
            <w:vAlign w:val="center"/>
          </w:tcPr>
          <w:p w:rsidR="009E08D6" w:rsidRPr="009E08D6" w:rsidRDefault="009E08D6" w:rsidP="009E08D6">
            <w:pPr>
              <w:rPr>
                <w:rFonts w:cstheme="minorHAnsi"/>
                <w:sz w:val="20"/>
                <w:szCs w:val="20"/>
              </w:rPr>
            </w:pPr>
            <w:r w:rsidRPr="009E08D6">
              <w:rPr>
                <w:rFonts w:cstheme="minorHAnsi"/>
                <w:sz w:val="20"/>
                <w:szCs w:val="20"/>
              </w:rPr>
              <w:t>Δείκτης μοριακών βαρών πρωτεϊνών</w:t>
            </w:r>
          </w:p>
        </w:tc>
        <w:tc>
          <w:tcPr>
            <w:tcW w:w="3323" w:type="pct"/>
          </w:tcPr>
          <w:p w:rsidR="009E08D6" w:rsidRPr="009E08D6" w:rsidRDefault="009E08D6" w:rsidP="009E08D6">
            <w:pPr>
              <w:rPr>
                <w:rFonts w:cstheme="minorHAnsi"/>
                <w:sz w:val="20"/>
                <w:szCs w:val="20"/>
              </w:rPr>
            </w:pPr>
            <w:r w:rsidRPr="009E08D6">
              <w:rPr>
                <w:rFonts w:cstheme="minorHAnsi"/>
                <w:sz w:val="20"/>
                <w:szCs w:val="20"/>
              </w:rPr>
              <w:t xml:space="preserve">Δείκτης μοριακών βαρών πρωτεινών </w:t>
            </w:r>
          </w:p>
          <w:p w:rsidR="009E08D6" w:rsidRPr="009E08D6" w:rsidRDefault="009E08D6" w:rsidP="009E08D6">
            <w:pPr>
              <w:rPr>
                <w:rFonts w:cstheme="minorHAnsi"/>
                <w:sz w:val="20"/>
                <w:szCs w:val="20"/>
              </w:rPr>
            </w:pPr>
            <w:r w:rsidRPr="009E08D6">
              <w:rPr>
                <w:rFonts w:cstheme="minorHAnsi"/>
                <w:sz w:val="20"/>
                <w:szCs w:val="20"/>
              </w:rPr>
              <w:t xml:space="preserve">Έγχρωμος </w:t>
            </w:r>
          </w:p>
          <w:p w:rsidR="009E08D6" w:rsidRPr="009E08D6" w:rsidRDefault="009E08D6" w:rsidP="009E08D6">
            <w:pPr>
              <w:rPr>
                <w:rFonts w:cstheme="minorHAnsi"/>
                <w:sz w:val="20"/>
                <w:szCs w:val="20"/>
              </w:rPr>
            </w:pPr>
            <w:r w:rsidRPr="009E08D6">
              <w:rPr>
                <w:rFonts w:cstheme="minorHAnsi"/>
                <w:sz w:val="20"/>
                <w:szCs w:val="20"/>
              </w:rPr>
              <w:t>Να καλύπτει την περιοχή 10 - 180 kDa.</w:t>
            </w:r>
          </w:p>
          <w:p w:rsidR="009E08D6" w:rsidRPr="009E08D6" w:rsidRDefault="009E08D6" w:rsidP="009E08D6">
            <w:pPr>
              <w:rPr>
                <w:rFonts w:cstheme="minorHAnsi"/>
                <w:sz w:val="20"/>
                <w:szCs w:val="20"/>
              </w:rPr>
            </w:pPr>
            <w:r w:rsidRPr="009E08D6">
              <w:rPr>
                <w:rFonts w:cstheme="minorHAnsi"/>
                <w:sz w:val="20"/>
                <w:szCs w:val="20"/>
              </w:rPr>
              <w:t xml:space="preserve">Να περιλαμβάνει 2 ζώνες αναφοράς διαφορετικών χρωμάτων στα 30 και 75kda </w:t>
            </w:r>
          </w:p>
          <w:p w:rsidR="009E08D6" w:rsidRPr="009E08D6" w:rsidRDefault="009E08D6" w:rsidP="009E08D6">
            <w:pPr>
              <w:rPr>
                <w:rFonts w:cstheme="minorHAnsi"/>
                <w:sz w:val="20"/>
                <w:szCs w:val="20"/>
              </w:rPr>
            </w:pPr>
            <w:r w:rsidRPr="009E08D6">
              <w:rPr>
                <w:rFonts w:cstheme="minorHAnsi"/>
                <w:sz w:val="20"/>
                <w:szCs w:val="20"/>
              </w:rPr>
              <w:t>Να δίνει καθαρές, έντονες ζώνες.</w:t>
            </w:r>
          </w:p>
          <w:p w:rsidR="009E08D6" w:rsidRPr="009E08D6" w:rsidRDefault="009E08D6" w:rsidP="009E08D6">
            <w:pPr>
              <w:rPr>
                <w:rFonts w:cstheme="minorHAnsi"/>
                <w:sz w:val="20"/>
                <w:szCs w:val="20"/>
              </w:rPr>
            </w:pPr>
            <w:r w:rsidRPr="009E08D6">
              <w:rPr>
                <w:rFonts w:cstheme="minorHAnsi"/>
                <w:sz w:val="20"/>
                <w:szCs w:val="20"/>
              </w:rPr>
              <w:t>Να είναι έτοιμος προς χρήση για απευθείας φόρτωση στα gels (να περιλαμβάνει loading dye).</w:t>
            </w:r>
          </w:p>
          <w:p w:rsidR="009E08D6" w:rsidRPr="009E08D6" w:rsidRDefault="009E08D6" w:rsidP="009E08D6">
            <w:pPr>
              <w:rPr>
                <w:rFonts w:cstheme="minorHAnsi"/>
                <w:sz w:val="20"/>
                <w:szCs w:val="20"/>
              </w:rPr>
            </w:pPr>
            <w:r w:rsidRPr="009E08D6">
              <w:rPr>
                <w:rFonts w:cstheme="minorHAnsi"/>
                <w:sz w:val="20"/>
                <w:szCs w:val="20"/>
              </w:rPr>
              <w:t>Να επαρκεί για 100 minigels</w:t>
            </w:r>
          </w:p>
        </w:tc>
      </w:tr>
    </w:tbl>
    <w:p w:rsidR="009E08D6" w:rsidRPr="009E08D6" w:rsidRDefault="009E08D6" w:rsidP="009E08D6">
      <w:pPr>
        <w:rPr>
          <w:rFonts w:cstheme="minorHAnsi"/>
          <w:sz w:val="20"/>
          <w:szCs w:val="20"/>
        </w:rPr>
      </w:pPr>
      <w:r w:rsidRPr="009E08D6">
        <w:rPr>
          <w:rFonts w:cstheme="minorHAnsi"/>
          <w:sz w:val="20"/>
          <w:szCs w:val="20"/>
        </w:rPr>
        <w:t>Τα παραπάνω τεχνικά χαρακτηριστικά του προς προμήθεια Τμήματος Ειδών 4 αποτελούν τις ελάχιστες απαιτήσεις αυτού του Τμήματος Ειδών και η μη εξολοκλήρου κάλυψή τους θα αποτελέσει λόγο απόρριψης της προσφοράς.</w:t>
      </w:r>
    </w:p>
    <w:bookmarkEnd w:id="2"/>
    <w:p w:rsidR="009E08D6" w:rsidRPr="009E08D6" w:rsidRDefault="009E08D6" w:rsidP="009E08D6">
      <w:pPr>
        <w:rPr>
          <w:rFonts w:cstheme="minorHAnsi"/>
          <w:sz w:val="20"/>
          <w:szCs w:val="20"/>
        </w:rPr>
      </w:pPr>
      <w:r w:rsidRPr="009E08D6">
        <w:rPr>
          <w:rFonts w:cstheme="minorHAnsi"/>
          <w:sz w:val="20"/>
          <w:szCs w:val="20"/>
        </w:rPr>
        <w:t>Τμήμα Ειδών 5: “Γενικά είδη καθαριότητας εργαστηρίου και γάντια”</w:t>
      </w:r>
    </w:p>
    <w:p w:rsidR="009E08D6" w:rsidRPr="009E08D6" w:rsidRDefault="009E08D6" w:rsidP="009E08D6">
      <w:pPr>
        <w:rPr>
          <w:rFonts w:cstheme="minorHAnsi"/>
          <w:sz w:val="20"/>
          <w:szCs w:val="20"/>
        </w:rPr>
      </w:pPr>
      <w:r w:rsidRPr="009E08D6">
        <w:rPr>
          <w:rFonts w:cstheme="minorHAnsi"/>
          <w:sz w:val="20"/>
          <w:szCs w:val="20"/>
        </w:rPr>
        <w:t xml:space="preserve">[προϋπολογιζόμενη δαπάνη: </w:t>
      </w:r>
      <w:bookmarkStart w:id="3" w:name="_Hlk189835774"/>
      <w:r w:rsidRPr="009E08D6">
        <w:rPr>
          <w:rFonts w:cstheme="minorHAnsi"/>
          <w:sz w:val="20"/>
          <w:szCs w:val="20"/>
        </w:rPr>
        <w:t>441,15 € πλέον του Φ.Π.Α. (6%)]</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1089"/>
        <w:gridCol w:w="1321"/>
        <w:gridCol w:w="4089"/>
        <w:gridCol w:w="1276"/>
      </w:tblGrid>
      <w:tr w:rsidR="009E08D6" w:rsidRPr="009E08D6" w:rsidTr="00191454">
        <w:trPr>
          <w:jc w:val="center"/>
        </w:trPr>
        <w:tc>
          <w:tcPr>
            <w:tcW w:w="315" w:type="pct"/>
            <w:vAlign w:val="center"/>
          </w:tcPr>
          <w:p w:rsidR="009E08D6" w:rsidRPr="009E08D6" w:rsidRDefault="009E08D6" w:rsidP="009E08D6">
            <w:pPr>
              <w:rPr>
                <w:rFonts w:cstheme="minorHAnsi"/>
                <w:sz w:val="20"/>
                <w:szCs w:val="20"/>
              </w:rPr>
            </w:pPr>
            <w:r w:rsidRPr="009E08D6">
              <w:rPr>
                <w:rFonts w:cstheme="minorHAnsi"/>
                <w:sz w:val="20"/>
                <w:szCs w:val="20"/>
              </w:rPr>
              <w:t>α/α</w:t>
            </w:r>
          </w:p>
        </w:tc>
        <w:tc>
          <w:tcPr>
            <w:tcW w:w="1500" w:type="pct"/>
            <w:gridSpan w:val="2"/>
            <w:vAlign w:val="center"/>
          </w:tcPr>
          <w:p w:rsidR="009E08D6" w:rsidRPr="009E08D6" w:rsidRDefault="009E08D6" w:rsidP="009E08D6">
            <w:pPr>
              <w:rPr>
                <w:rFonts w:cstheme="minorHAnsi"/>
                <w:sz w:val="20"/>
                <w:szCs w:val="20"/>
              </w:rPr>
            </w:pPr>
            <w:r w:rsidRPr="009E08D6">
              <w:rPr>
                <w:rFonts w:cstheme="minorHAnsi"/>
                <w:sz w:val="20"/>
                <w:szCs w:val="20"/>
              </w:rPr>
              <w:t>Κωδικός</w:t>
            </w:r>
          </w:p>
          <w:p w:rsidR="009E08D6" w:rsidRPr="009E08D6" w:rsidRDefault="009E08D6" w:rsidP="009E08D6">
            <w:pPr>
              <w:rPr>
                <w:rFonts w:cstheme="minorHAnsi"/>
                <w:sz w:val="20"/>
                <w:szCs w:val="20"/>
              </w:rPr>
            </w:pPr>
            <w:r w:rsidRPr="009E08D6">
              <w:rPr>
                <w:rFonts w:cstheme="minorHAnsi"/>
                <w:sz w:val="20"/>
                <w:szCs w:val="20"/>
              </w:rPr>
              <w:t xml:space="preserve">CPV </w:t>
            </w:r>
            <w:r w:rsidRPr="009E08D6">
              <w:rPr>
                <w:rFonts w:cstheme="minorHAnsi"/>
                <w:sz w:val="20"/>
                <w:szCs w:val="20"/>
              </w:rPr>
              <w:footnoteReference w:id="5"/>
            </w:r>
          </w:p>
        </w:tc>
        <w:tc>
          <w:tcPr>
            <w:tcW w:w="2480" w:type="pct"/>
            <w:vAlign w:val="center"/>
          </w:tcPr>
          <w:p w:rsidR="009E08D6" w:rsidRPr="009E08D6" w:rsidRDefault="009E08D6" w:rsidP="009E08D6">
            <w:pPr>
              <w:rPr>
                <w:rFonts w:cstheme="minorHAnsi"/>
                <w:sz w:val="20"/>
                <w:szCs w:val="20"/>
              </w:rPr>
            </w:pPr>
            <w:r w:rsidRPr="009E08D6">
              <w:rPr>
                <w:rFonts w:cstheme="minorHAnsi"/>
                <w:sz w:val="20"/>
                <w:szCs w:val="20"/>
              </w:rPr>
              <w:t>Περιγραφή</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Ποσότητα</w:t>
            </w:r>
          </w:p>
        </w:tc>
      </w:tr>
      <w:tr w:rsidR="009E08D6" w:rsidRPr="009E08D6" w:rsidTr="00191454">
        <w:trPr>
          <w:jc w:val="center"/>
        </w:trPr>
        <w:tc>
          <w:tcPr>
            <w:tcW w:w="315" w:type="pct"/>
            <w:tcBorders>
              <w:top w:val="single" w:sz="4" w:space="0" w:color="auto"/>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5.1</w:t>
            </w:r>
          </w:p>
        </w:tc>
        <w:tc>
          <w:tcPr>
            <w:tcW w:w="686" w:type="pct"/>
            <w:vMerge w:val="restart"/>
            <w:tcBorders>
              <w:top w:val="single" w:sz="4" w:space="0" w:color="auto"/>
              <w:left w:val="single" w:sz="4" w:space="0" w:color="auto"/>
              <w:right w:val="single" w:sz="4" w:space="0" w:color="auto"/>
            </w:tcBorders>
            <w:shd w:val="clear" w:color="000000" w:fill="CCC0DA"/>
            <w:vAlign w:val="center"/>
          </w:tcPr>
          <w:p w:rsidR="009E08D6" w:rsidRPr="009E08D6" w:rsidRDefault="009E08D6" w:rsidP="009E08D6">
            <w:pPr>
              <w:rPr>
                <w:rFonts w:cstheme="minorHAnsi"/>
                <w:sz w:val="20"/>
                <w:szCs w:val="20"/>
              </w:rPr>
            </w:pPr>
            <w:r w:rsidRPr="009E08D6">
              <w:rPr>
                <w:rFonts w:cstheme="minorHAnsi"/>
                <w:sz w:val="20"/>
                <w:szCs w:val="20"/>
              </w:rPr>
              <w:t>18424300-0</w:t>
            </w:r>
          </w:p>
        </w:tc>
        <w:tc>
          <w:tcPr>
            <w:tcW w:w="814" w:type="pct"/>
            <w:vMerge w:val="restart"/>
            <w:tcBorders>
              <w:top w:val="single" w:sz="4" w:space="0" w:color="auto"/>
              <w:left w:val="nil"/>
              <w:right w:val="single" w:sz="4" w:space="0" w:color="auto"/>
            </w:tcBorders>
            <w:shd w:val="clear" w:color="000000" w:fill="CCC0DA"/>
            <w:vAlign w:val="center"/>
          </w:tcPr>
          <w:p w:rsidR="009E08D6" w:rsidRPr="009E08D6" w:rsidRDefault="009E08D6" w:rsidP="009E08D6">
            <w:pPr>
              <w:rPr>
                <w:rFonts w:cstheme="minorHAnsi"/>
                <w:sz w:val="20"/>
                <w:szCs w:val="20"/>
              </w:rPr>
            </w:pPr>
            <w:r w:rsidRPr="009E08D6">
              <w:rPr>
                <w:rFonts w:cstheme="minorHAnsi"/>
                <w:sz w:val="20"/>
                <w:szCs w:val="20"/>
              </w:rPr>
              <w:t>Γάντια μιας χρήσης</w:t>
            </w:r>
          </w:p>
        </w:tc>
        <w:tc>
          <w:tcPr>
            <w:tcW w:w="2480"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μπλε Small χωρίς πούδρα 100τεμ.</w:t>
            </w:r>
          </w:p>
        </w:tc>
        <w:tc>
          <w:tcPr>
            <w:tcW w:w="705"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15 συσκευασίες</w:t>
            </w:r>
          </w:p>
        </w:tc>
      </w:tr>
      <w:tr w:rsidR="009E08D6" w:rsidRPr="009E08D6" w:rsidTr="00191454">
        <w:trPr>
          <w:jc w:val="center"/>
        </w:trPr>
        <w:tc>
          <w:tcPr>
            <w:tcW w:w="315"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5.2</w:t>
            </w:r>
          </w:p>
        </w:tc>
        <w:tc>
          <w:tcPr>
            <w:tcW w:w="686" w:type="pct"/>
            <w:vMerge/>
            <w:tcBorders>
              <w:left w:val="single" w:sz="4" w:space="0" w:color="auto"/>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814" w:type="pct"/>
            <w:vMerge/>
            <w:tcBorders>
              <w:left w:val="nil"/>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248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μπλε Medium χωρίς πούδρα 100τεμ.</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19 συσκευασίες</w:t>
            </w:r>
          </w:p>
        </w:tc>
      </w:tr>
      <w:tr w:rsidR="009E08D6" w:rsidRPr="009E08D6" w:rsidTr="00191454">
        <w:trPr>
          <w:jc w:val="center"/>
        </w:trPr>
        <w:tc>
          <w:tcPr>
            <w:tcW w:w="315"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5.3</w:t>
            </w:r>
          </w:p>
        </w:tc>
        <w:tc>
          <w:tcPr>
            <w:tcW w:w="686" w:type="pct"/>
            <w:vMerge/>
            <w:tcBorders>
              <w:left w:val="single" w:sz="4" w:space="0" w:color="auto"/>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814" w:type="pct"/>
            <w:vMerge/>
            <w:tcBorders>
              <w:left w:val="nil"/>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248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μπλε Large χωρίς πούδρα 100τεμ.</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47 συσκευασίες</w:t>
            </w:r>
          </w:p>
        </w:tc>
      </w:tr>
      <w:tr w:rsidR="009E08D6" w:rsidRPr="009E08D6" w:rsidTr="00191454">
        <w:trPr>
          <w:jc w:val="center"/>
        </w:trPr>
        <w:tc>
          <w:tcPr>
            <w:tcW w:w="315"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5.4</w:t>
            </w:r>
          </w:p>
        </w:tc>
        <w:tc>
          <w:tcPr>
            <w:tcW w:w="686" w:type="pct"/>
            <w:vMerge/>
            <w:tcBorders>
              <w:left w:val="single" w:sz="4" w:space="0" w:color="auto"/>
              <w:bottom w:val="single" w:sz="4" w:space="0" w:color="auto"/>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814" w:type="pct"/>
            <w:vMerge/>
            <w:tcBorders>
              <w:left w:val="nil"/>
              <w:bottom w:val="single" w:sz="4" w:space="0" w:color="auto"/>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248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αντοχής μαύρα Large χωρίς πούδρα 100τεμ.</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35 συσκευασίες</w:t>
            </w:r>
          </w:p>
        </w:tc>
      </w:tr>
      <w:tr w:rsidR="009E08D6" w:rsidRPr="009E08D6" w:rsidTr="00191454">
        <w:trPr>
          <w:jc w:val="center"/>
        </w:trPr>
        <w:tc>
          <w:tcPr>
            <w:tcW w:w="315"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5.5</w:t>
            </w:r>
          </w:p>
        </w:tc>
        <w:tc>
          <w:tcPr>
            <w:tcW w:w="686" w:type="pct"/>
            <w:vMerge w:val="restart"/>
            <w:tcBorders>
              <w:top w:val="nil"/>
              <w:left w:val="single" w:sz="4" w:space="0" w:color="auto"/>
              <w:right w:val="single" w:sz="4" w:space="0" w:color="auto"/>
            </w:tcBorders>
            <w:shd w:val="clear" w:color="000000" w:fill="DA9694"/>
            <w:vAlign w:val="center"/>
          </w:tcPr>
          <w:p w:rsidR="009E08D6" w:rsidRPr="009E08D6" w:rsidRDefault="009E08D6" w:rsidP="009E08D6">
            <w:pPr>
              <w:rPr>
                <w:rFonts w:cstheme="minorHAnsi"/>
                <w:sz w:val="20"/>
                <w:szCs w:val="20"/>
              </w:rPr>
            </w:pPr>
            <w:r w:rsidRPr="009E08D6">
              <w:rPr>
                <w:rFonts w:cstheme="minorHAnsi"/>
                <w:sz w:val="20"/>
                <w:szCs w:val="20"/>
              </w:rPr>
              <w:t>33741100-7</w:t>
            </w:r>
          </w:p>
        </w:tc>
        <w:tc>
          <w:tcPr>
            <w:tcW w:w="814" w:type="pct"/>
            <w:vMerge w:val="restart"/>
            <w:tcBorders>
              <w:top w:val="nil"/>
              <w:left w:val="nil"/>
              <w:right w:val="single" w:sz="4" w:space="0" w:color="auto"/>
            </w:tcBorders>
            <w:shd w:val="clear" w:color="000000" w:fill="DA9694"/>
            <w:vAlign w:val="center"/>
          </w:tcPr>
          <w:p w:rsidR="009E08D6" w:rsidRPr="009E08D6" w:rsidRDefault="009E08D6" w:rsidP="009E08D6">
            <w:pPr>
              <w:rPr>
                <w:rFonts w:cstheme="minorHAnsi"/>
                <w:sz w:val="20"/>
                <w:szCs w:val="20"/>
              </w:rPr>
            </w:pPr>
            <w:r w:rsidRPr="009E08D6">
              <w:rPr>
                <w:rFonts w:cstheme="minorHAnsi"/>
                <w:sz w:val="20"/>
                <w:szCs w:val="20"/>
              </w:rPr>
              <w:t>Προϊόντα καθαρισμού των χεριών</w:t>
            </w:r>
          </w:p>
        </w:tc>
        <w:tc>
          <w:tcPr>
            <w:tcW w:w="248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Κρεμοσάπουνο κρεμώδες καθαριστικό χεριών Vaniglia 1L</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16 τεμάχια</w:t>
            </w:r>
          </w:p>
        </w:tc>
      </w:tr>
      <w:tr w:rsidR="009E08D6" w:rsidRPr="009E08D6" w:rsidTr="00191454">
        <w:trPr>
          <w:jc w:val="center"/>
        </w:trPr>
        <w:tc>
          <w:tcPr>
            <w:tcW w:w="315"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5.6</w:t>
            </w:r>
          </w:p>
        </w:tc>
        <w:tc>
          <w:tcPr>
            <w:tcW w:w="686" w:type="pct"/>
            <w:vMerge/>
            <w:tcBorders>
              <w:left w:val="single" w:sz="4" w:space="0" w:color="auto"/>
              <w:right w:val="single" w:sz="4" w:space="0" w:color="auto"/>
            </w:tcBorders>
            <w:shd w:val="clear" w:color="000000" w:fill="DA9694"/>
            <w:vAlign w:val="center"/>
          </w:tcPr>
          <w:p w:rsidR="009E08D6" w:rsidRPr="009E08D6" w:rsidRDefault="009E08D6" w:rsidP="009E08D6">
            <w:pPr>
              <w:rPr>
                <w:rFonts w:cstheme="minorHAnsi"/>
                <w:sz w:val="20"/>
                <w:szCs w:val="20"/>
              </w:rPr>
            </w:pPr>
          </w:p>
        </w:tc>
        <w:tc>
          <w:tcPr>
            <w:tcW w:w="814" w:type="pct"/>
            <w:vMerge/>
            <w:tcBorders>
              <w:left w:val="nil"/>
              <w:right w:val="single" w:sz="4" w:space="0" w:color="auto"/>
            </w:tcBorders>
            <w:shd w:val="clear" w:color="000000" w:fill="DA9694"/>
            <w:vAlign w:val="center"/>
          </w:tcPr>
          <w:p w:rsidR="009E08D6" w:rsidRPr="009E08D6" w:rsidRDefault="009E08D6" w:rsidP="009E08D6">
            <w:pPr>
              <w:rPr>
                <w:rFonts w:cstheme="minorHAnsi"/>
                <w:sz w:val="20"/>
                <w:szCs w:val="20"/>
              </w:rPr>
            </w:pPr>
          </w:p>
        </w:tc>
        <w:tc>
          <w:tcPr>
            <w:tcW w:w="248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Κρεμοσάπουνο κρεμώδες καθαριστικό χεριών Aloe Vera 1L</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20 τεμάχια</w:t>
            </w:r>
          </w:p>
        </w:tc>
      </w:tr>
      <w:tr w:rsidR="009E08D6" w:rsidRPr="009E08D6" w:rsidTr="00191454">
        <w:trPr>
          <w:jc w:val="center"/>
        </w:trPr>
        <w:tc>
          <w:tcPr>
            <w:tcW w:w="315"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5.7</w:t>
            </w:r>
          </w:p>
        </w:tc>
        <w:tc>
          <w:tcPr>
            <w:tcW w:w="686" w:type="pct"/>
            <w:vMerge/>
            <w:tcBorders>
              <w:left w:val="single" w:sz="4" w:space="0" w:color="auto"/>
              <w:bottom w:val="single" w:sz="4" w:space="0" w:color="auto"/>
              <w:right w:val="single" w:sz="4" w:space="0" w:color="auto"/>
            </w:tcBorders>
            <w:shd w:val="clear" w:color="000000" w:fill="DA9694"/>
            <w:vAlign w:val="center"/>
          </w:tcPr>
          <w:p w:rsidR="009E08D6" w:rsidRPr="009E08D6" w:rsidRDefault="009E08D6" w:rsidP="009E08D6">
            <w:pPr>
              <w:rPr>
                <w:rFonts w:cstheme="minorHAnsi"/>
                <w:sz w:val="20"/>
                <w:szCs w:val="20"/>
              </w:rPr>
            </w:pPr>
          </w:p>
        </w:tc>
        <w:tc>
          <w:tcPr>
            <w:tcW w:w="814" w:type="pct"/>
            <w:vMerge/>
            <w:tcBorders>
              <w:left w:val="nil"/>
              <w:bottom w:val="single" w:sz="4" w:space="0" w:color="auto"/>
              <w:right w:val="single" w:sz="4" w:space="0" w:color="auto"/>
            </w:tcBorders>
            <w:shd w:val="clear" w:color="000000" w:fill="DA9694"/>
            <w:vAlign w:val="center"/>
          </w:tcPr>
          <w:p w:rsidR="009E08D6" w:rsidRPr="009E08D6" w:rsidRDefault="009E08D6" w:rsidP="009E08D6">
            <w:pPr>
              <w:rPr>
                <w:rFonts w:cstheme="minorHAnsi"/>
                <w:sz w:val="20"/>
                <w:szCs w:val="20"/>
              </w:rPr>
            </w:pPr>
          </w:p>
        </w:tc>
        <w:tc>
          <w:tcPr>
            <w:tcW w:w="248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Κρεμοσάπουνο κρεμώδες καθαριστικό χεριών Tropical 1L</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8 τεμάχια</w:t>
            </w:r>
          </w:p>
        </w:tc>
      </w:tr>
      <w:tr w:rsidR="009E08D6" w:rsidRPr="009E08D6" w:rsidTr="00191454">
        <w:trPr>
          <w:jc w:val="center"/>
        </w:trPr>
        <w:tc>
          <w:tcPr>
            <w:tcW w:w="315"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5.8</w:t>
            </w:r>
          </w:p>
        </w:tc>
        <w:tc>
          <w:tcPr>
            <w:tcW w:w="686" w:type="pct"/>
            <w:tcBorders>
              <w:top w:val="nil"/>
              <w:left w:val="single" w:sz="4" w:space="0" w:color="auto"/>
              <w:bottom w:val="single" w:sz="4" w:space="0" w:color="auto"/>
              <w:right w:val="single" w:sz="4" w:space="0" w:color="auto"/>
            </w:tcBorders>
            <w:shd w:val="clear" w:color="000000" w:fill="C4D79B"/>
            <w:vAlign w:val="center"/>
          </w:tcPr>
          <w:p w:rsidR="009E08D6" w:rsidRPr="009E08D6" w:rsidRDefault="009E08D6" w:rsidP="009E08D6">
            <w:pPr>
              <w:rPr>
                <w:rFonts w:cstheme="minorHAnsi"/>
                <w:sz w:val="20"/>
                <w:szCs w:val="20"/>
              </w:rPr>
            </w:pPr>
            <w:r w:rsidRPr="009E08D6">
              <w:rPr>
                <w:rFonts w:cstheme="minorHAnsi"/>
                <w:sz w:val="20"/>
                <w:szCs w:val="20"/>
              </w:rPr>
              <w:t>24311900-6</w:t>
            </w:r>
          </w:p>
        </w:tc>
        <w:tc>
          <w:tcPr>
            <w:tcW w:w="814" w:type="pct"/>
            <w:tcBorders>
              <w:top w:val="nil"/>
              <w:left w:val="nil"/>
              <w:bottom w:val="single" w:sz="4" w:space="0" w:color="auto"/>
              <w:right w:val="single" w:sz="4" w:space="0" w:color="auto"/>
            </w:tcBorders>
            <w:shd w:val="clear" w:color="000000" w:fill="C4D79B"/>
            <w:vAlign w:val="center"/>
          </w:tcPr>
          <w:p w:rsidR="009E08D6" w:rsidRPr="009E08D6" w:rsidRDefault="009E08D6" w:rsidP="009E08D6">
            <w:pPr>
              <w:rPr>
                <w:rFonts w:cstheme="minorHAnsi"/>
                <w:sz w:val="20"/>
                <w:szCs w:val="20"/>
              </w:rPr>
            </w:pPr>
            <w:r w:rsidRPr="009E08D6">
              <w:rPr>
                <w:rFonts w:cstheme="minorHAnsi"/>
                <w:sz w:val="20"/>
                <w:szCs w:val="20"/>
              </w:rPr>
              <w:t>Χλώριο</w:t>
            </w:r>
          </w:p>
        </w:tc>
        <w:tc>
          <w:tcPr>
            <w:tcW w:w="248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Παχυρευστή χλωρίνη κίτρινο 1.25 L</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30 τεμάχια</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ΤΕΧΝΙΚΑ ΧΑΡΑΚΤΗΡΙΣΤΙΚΑ-ΠΡΟΔΙΑΓΡΑΦΕΣ</w:t>
      </w:r>
    </w:p>
    <w:p w:rsidR="009E08D6" w:rsidRPr="009E08D6" w:rsidRDefault="009E08D6" w:rsidP="009E08D6">
      <w:pPr>
        <w:rPr>
          <w:rFonts w:cstheme="minorHAnsi"/>
          <w:sz w:val="20"/>
          <w:szCs w:val="20"/>
        </w:rPr>
      </w:pPr>
      <w:r w:rsidRPr="009E08D6">
        <w:rPr>
          <w:rFonts w:cstheme="minorHAnsi"/>
          <w:sz w:val="20"/>
          <w:szCs w:val="20"/>
        </w:rPr>
        <w:t>Το συγκεκριμένο Τμήμα, περιλαμβάνει την προμήθεια των παρακάτω Γενικών ειδών καθαριότητας εργαστηρίου και γαντιών: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908"/>
        <w:gridCol w:w="5580"/>
      </w:tblGrid>
      <w:tr w:rsidR="009E08D6" w:rsidRPr="009E08D6" w:rsidTr="00191454">
        <w:tc>
          <w:tcPr>
            <w:tcW w:w="487"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α/α Είδος</w:t>
            </w:r>
          </w:p>
        </w:tc>
        <w:tc>
          <w:tcPr>
            <w:tcW w:w="1150"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Είδος προς προμήθεια</w:t>
            </w:r>
          </w:p>
        </w:tc>
        <w:tc>
          <w:tcPr>
            <w:tcW w:w="3363"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Τεχνικές Προδιαγραφές</w:t>
            </w:r>
          </w:p>
        </w:tc>
      </w:tr>
      <w:tr w:rsidR="009E08D6" w:rsidRPr="009E08D6" w:rsidTr="00191454">
        <w:tc>
          <w:tcPr>
            <w:tcW w:w="487"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(1)</w:t>
            </w:r>
          </w:p>
        </w:tc>
        <w:tc>
          <w:tcPr>
            <w:tcW w:w="1150"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(2)</w:t>
            </w:r>
          </w:p>
        </w:tc>
        <w:tc>
          <w:tcPr>
            <w:tcW w:w="3363"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(3)</w:t>
            </w:r>
          </w:p>
        </w:tc>
      </w:tr>
      <w:tr w:rsidR="009E08D6" w:rsidRPr="009E08D6" w:rsidTr="00191454">
        <w:tc>
          <w:tcPr>
            <w:tcW w:w="487" w:type="pct"/>
            <w:tcBorders>
              <w:top w:val="single" w:sz="4" w:space="0" w:color="auto"/>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5.1</w:t>
            </w:r>
          </w:p>
        </w:tc>
        <w:tc>
          <w:tcPr>
            <w:tcW w:w="1150" w:type="pct"/>
            <w:tcBorders>
              <w:top w:val="single" w:sz="4" w:space="0" w:color="auto"/>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μπλε Small χωρίς πούδρα 100τεμ.</w:t>
            </w:r>
          </w:p>
        </w:tc>
        <w:tc>
          <w:tcPr>
            <w:tcW w:w="3363"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μπλε Small χωρίς πούδρα 100τεμ. Εξεταστικά γάντια από μπλε νιτρίλιο, μίας χρήσης χωρίς πούδρα. Ανθεκτικά, εξαιρετικής ποιότητας και αίσθησης αφής στα δάχτυλα, μη αποστειρωμένα, χωρίς λάτεξ.</w:t>
            </w:r>
          </w:p>
        </w:tc>
      </w:tr>
      <w:tr w:rsidR="009E08D6" w:rsidRPr="009E08D6" w:rsidTr="00191454">
        <w:tc>
          <w:tcPr>
            <w:tcW w:w="487"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5.2</w:t>
            </w:r>
          </w:p>
        </w:tc>
        <w:tc>
          <w:tcPr>
            <w:tcW w:w="1150"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μπλε Medium χωρίς πούδρα 100τεμ.</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μπλε Medium χωρίς πούδρα 100τεμ. Εξεταστικά γάντια από μπλε νιτρίλιο, μίας χρήσης χωρίς πούδρα. Ανθεκτικά, εξαιρετικής ποιότητας και αίσθησης αφής στα δάχτυλα, μη αποστειρωμένα, χωρίς λάτεξ.</w:t>
            </w:r>
          </w:p>
        </w:tc>
      </w:tr>
      <w:tr w:rsidR="009E08D6" w:rsidRPr="009E08D6" w:rsidTr="00191454">
        <w:tc>
          <w:tcPr>
            <w:tcW w:w="487"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5.3</w:t>
            </w:r>
          </w:p>
        </w:tc>
        <w:tc>
          <w:tcPr>
            <w:tcW w:w="1150"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μπλε Large χωρίς πούδρα 100τεμ.</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μπλε Large χωρίς πούδρα 100τεμ. Εξεταστικά γάντια από μπλε νιτρίλιο, μίας χρήσης χωρίς πούδρα. Ανθεκτικά, εξαιρετικής ποιότητας και αίσθησης αφής στα δάχτυλα, μη αποστειρωμένα, χωρίς λάτεξ.</w:t>
            </w:r>
          </w:p>
        </w:tc>
      </w:tr>
      <w:tr w:rsidR="009E08D6" w:rsidRPr="009E08D6" w:rsidTr="00191454">
        <w:tc>
          <w:tcPr>
            <w:tcW w:w="487"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5.4</w:t>
            </w:r>
          </w:p>
        </w:tc>
        <w:tc>
          <w:tcPr>
            <w:tcW w:w="1150"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αντοχής μαύρα Large χωρίς πούδρα 100τεμ.</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Γάντια νιτριλίου αντοχής μαύρα Large χωρίς πούδρα 100τεμ. Εξεταστικά γάντια από μαύρο νιτρίλιο, μίας χρήσης χωρίς πούδρα. Ανθεκτικά, εξαιρετικής ποιότητας και αίσθησης αφής στα δάχτυλα, μη αποστειρωμένα, χωρίς λάτεξ.</w:t>
            </w:r>
          </w:p>
        </w:tc>
      </w:tr>
      <w:tr w:rsidR="009E08D6" w:rsidRPr="009E08D6" w:rsidTr="00191454">
        <w:tc>
          <w:tcPr>
            <w:tcW w:w="487"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5.5</w:t>
            </w:r>
          </w:p>
        </w:tc>
        <w:tc>
          <w:tcPr>
            <w:tcW w:w="1150"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Κρεμοσάπουνο κρεμώδες καθαριστικό χεριών Vaniglia 1L</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Κρεμοσάπουνο κρεμώδες καθαριστικό χεριών Vaniglia 1L. Παχύρευστο υγρό σαπούνι χεριών με πλούσιο άρωμα βανίλια.</w:t>
            </w:r>
          </w:p>
        </w:tc>
      </w:tr>
      <w:tr w:rsidR="009E08D6" w:rsidRPr="009E08D6" w:rsidTr="00191454">
        <w:tc>
          <w:tcPr>
            <w:tcW w:w="487"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5.6</w:t>
            </w:r>
          </w:p>
        </w:tc>
        <w:tc>
          <w:tcPr>
            <w:tcW w:w="1150"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Κρεμοσάπουνο κρεμώδες καθαριστικό χεριών Aloe Vera 1L</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Κρεμοσάπουνο κρεμώδες καθαριστικό χεριών Aloe Vera 1L. Παχύρευστο υγρό σαπούνι χεριών με πλούσιο άρωμα αλόης.</w:t>
            </w:r>
          </w:p>
        </w:tc>
      </w:tr>
      <w:tr w:rsidR="009E08D6" w:rsidRPr="009E08D6" w:rsidTr="00191454">
        <w:tc>
          <w:tcPr>
            <w:tcW w:w="487"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5.7</w:t>
            </w:r>
          </w:p>
        </w:tc>
        <w:tc>
          <w:tcPr>
            <w:tcW w:w="1150"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Κρεμοσάπουνο κρεμώδες καθαριστικό χεριών Tropical 1L</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Κρεμοσάπουνο κρεμώδες καθαριστικό χεριών Tropical 1L. Παχύρευστο υγρό σαπούνι χεριών με πλούσιο άρωμα.</w:t>
            </w:r>
          </w:p>
        </w:tc>
      </w:tr>
      <w:tr w:rsidR="009E08D6" w:rsidRPr="009E08D6" w:rsidTr="00191454">
        <w:tc>
          <w:tcPr>
            <w:tcW w:w="487"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5.8</w:t>
            </w:r>
          </w:p>
        </w:tc>
        <w:tc>
          <w:tcPr>
            <w:tcW w:w="1150"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Παχυρευστή χλωρίνη κίτρινο 1.25 L</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Παχυρευστή χλωρίνη κίτρινο 1.25 L. Υδατικό διάλυμα υποχλωριώδους νατρίου παχύρευστο για επαγγελματική χρήση σε συσκευασία των 1.25 λίτρων. Κατάλληλο για μάρμαρα, μωσαϊκά, πλακάκια, τουαλέτες, είδη υγιεινής, άλλες επιφάνειες, ρούχα κ.λπ. Καθαρίζει, λευκαίνει και απολυμαίνει.</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 xml:space="preserve">Τα παραπάνω τεχνικά χαρακτηριστικά του προς προμήθεια Τμήματος Ειδών 5 αποτελούν τις ελάχιστες απαιτήσεις αυτού του Τμήματος Ειδών και η μη εξολοκλήρου κάλυψή τους θα αποτελέσει λόγο απόρριψης της προσφοράς. </w:t>
      </w:r>
    </w:p>
    <w:p w:rsidR="009E08D6" w:rsidRPr="009E08D6" w:rsidRDefault="009E08D6" w:rsidP="009E08D6">
      <w:pPr>
        <w:rPr>
          <w:rFonts w:cstheme="minorHAnsi"/>
          <w:sz w:val="20"/>
          <w:szCs w:val="20"/>
        </w:rPr>
      </w:pPr>
      <w:r w:rsidRPr="009E08D6">
        <w:rPr>
          <w:rFonts w:cstheme="minorHAnsi"/>
          <w:sz w:val="20"/>
          <w:szCs w:val="20"/>
        </w:rPr>
        <w:lastRenderedPageBreak/>
        <w:t>Τμήμα Ειδών 6: “Αναλώσιμα τροφοδοσίας και απορρυπαντικά”</w:t>
      </w:r>
    </w:p>
    <w:p w:rsidR="009E08D6" w:rsidRPr="009E08D6" w:rsidRDefault="009E08D6" w:rsidP="009E08D6">
      <w:pPr>
        <w:rPr>
          <w:rFonts w:cstheme="minorHAnsi"/>
          <w:sz w:val="20"/>
          <w:szCs w:val="20"/>
        </w:rPr>
      </w:pPr>
      <w:r w:rsidRPr="009E08D6">
        <w:rPr>
          <w:rFonts w:cstheme="minorHAnsi"/>
          <w:sz w:val="20"/>
          <w:szCs w:val="20"/>
        </w:rPr>
        <w:t>[προϋπολογιζόμενη δαπάνη: 429,33 € πλέον του Φ.Π.Α.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1089"/>
        <w:gridCol w:w="1511"/>
        <w:gridCol w:w="3849"/>
        <w:gridCol w:w="1276"/>
      </w:tblGrid>
      <w:tr w:rsidR="009E08D6" w:rsidRPr="009E08D6" w:rsidTr="00191454">
        <w:trPr>
          <w:jc w:val="center"/>
        </w:trPr>
        <w:tc>
          <w:tcPr>
            <w:tcW w:w="324" w:type="pct"/>
            <w:vAlign w:val="center"/>
          </w:tcPr>
          <w:p w:rsidR="009E08D6" w:rsidRPr="009E08D6" w:rsidRDefault="009E08D6" w:rsidP="009E08D6">
            <w:pPr>
              <w:rPr>
                <w:rFonts w:cstheme="minorHAnsi"/>
                <w:sz w:val="20"/>
                <w:szCs w:val="20"/>
              </w:rPr>
            </w:pPr>
            <w:r w:rsidRPr="009E08D6">
              <w:rPr>
                <w:rFonts w:cstheme="minorHAnsi"/>
                <w:sz w:val="20"/>
                <w:szCs w:val="20"/>
              </w:rPr>
              <w:t>α/α</w:t>
            </w:r>
          </w:p>
        </w:tc>
        <w:tc>
          <w:tcPr>
            <w:tcW w:w="1534" w:type="pct"/>
            <w:gridSpan w:val="2"/>
            <w:vAlign w:val="center"/>
          </w:tcPr>
          <w:p w:rsidR="009E08D6" w:rsidRPr="009E08D6" w:rsidRDefault="009E08D6" w:rsidP="009E08D6">
            <w:pPr>
              <w:rPr>
                <w:rFonts w:cstheme="minorHAnsi"/>
                <w:sz w:val="20"/>
                <w:szCs w:val="20"/>
              </w:rPr>
            </w:pPr>
            <w:r w:rsidRPr="009E08D6">
              <w:rPr>
                <w:rFonts w:cstheme="minorHAnsi"/>
                <w:sz w:val="20"/>
                <w:szCs w:val="20"/>
              </w:rPr>
              <w:t>Κωδικός</w:t>
            </w:r>
          </w:p>
          <w:p w:rsidR="009E08D6" w:rsidRPr="009E08D6" w:rsidRDefault="009E08D6" w:rsidP="009E08D6">
            <w:pPr>
              <w:rPr>
                <w:rFonts w:cstheme="minorHAnsi"/>
                <w:sz w:val="20"/>
                <w:szCs w:val="20"/>
              </w:rPr>
            </w:pPr>
            <w:r w:rsidRPr="009E08D6">
              <w:rPr>
                <w:rFonts w:cstheme="minorHAnsi"/>
                <w:sz w:val="20"/>
                <w:szCs w:val="20"/>
              </w:rPr>
              <w:t xml:space="preserve">CPV </w:t>
            </w:r>
            <w:r w:rsidRPr="009E08D6">
              <w:rPr>
                <w:rFonts w:cstheme="minorHAnsi"/>
                <w:sz w:val="20"/>
                <w:szCs w:val="20"/>
              </w:rPr>
              <w:footnoteReference w:id="6"/>
            </w:r>
          </w:p>
        </w:tc>
        <w:tc>
          <w:tcPr>
            <w:tcW w:w="2437" w:type="pct"/>
            <w:vAlign w:val="center"/>
          </w:tcPr>
          <w:p w:rsidR="009E08D6" w:rsidRPr="009E08D6" w:rsidRDefault="009E08D6" w:rsidP="009E08D6">
            <w:pPr>
              <w:rPr>
                <w:rFonts w:cstheme="minorHAnsi"/>
                <w:sz w:val="20"/>
                <w:szCs w:val="20"/>
              </w:rPr>
            </w:pPr>
            <w:r w:rsidRPr="009E08D6">
              <w:rPr>
                <w:rFonts w:cstheme="minorHAnsi"/>
                <w:sz w:val="20"/>
                <w:szCs w:val="20"/>
              </w:rPr>
              <w:t>Περιγραφή</w:t>
            </w:r>
          </w:p>
        </w:tc>
        <w:tc>
          <w:tcPr>
            <w:tcW w:w="705" w:type="pct"/>
            <w:vAlign w:val="center"/>
          </w:tcPr>
          <w:p w:rsidR="009E08D6" w:rsidRPr="009E08D6" w:rsidRDefault="009E08D6" w:rsidP="009E08D6">
            <w:pPr>
              <w:rPr>
                <w:rFonts w:cstheme="minorHAnsi"/>
                <w:sz w:val="20"/>
                <w:szCs w:val="20"/>
              </w:rPr>
            </w:pPr>
            <w:r w:rsidRPr="009E08D6">
              <w:rPr>
                <w:rFonts w:cstheme="minorHAnsi"/>
                <w:sz w:val="20"/>
                <w:szCs w:val="20"/>
              </w:rPr>
              <w:t>Ποσότητα</w:t>
            </w:r>
          </w:p>
        </w:tc>
      </w:tr>
      <w:tr w:rsidR="009E08D6" w:rsidRPr="009E08D6" w:rsidTr="00191454">
        <w:trPr>
          <w:jc w:val="center"/>
        </w:trPr>
        <w:tc>
          <w:tcPr>
            <w:tcW w:w="324" w:type="pct"/>
            <w:tcBorders>
              <w:top w:val="single" w:sz="4" w:space="0" w:color="auto"/>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6.1</w:t>
            </w:r>
          </w:p>
        </w:tc>
        <w:tc>
          <w:tcPr>
            <w:tcW w:w="646" w:type="pct"/>
            <w:vMerge w:val="restart"/>
            <w:tcBorders>
              <w:top w:val="single" w:sz="4" w:space="0" w:color="auto"/>
              <w:left w:val="single" w:sz="4" w:space="0" w:color="auto"/>
              <w:right w:val="single" w:sz="4" w:space="0" w:color="auto"/>
            </w:tcBorders>
            <w:shd w:val="clear" w:color="000000" w:fill="76933C"/>
            <w:vAlign w:val="center"/>
          </w:tcPr>
          <w:p w:rsidR="009E08D6" w:rsidRPr="009E08D6" w:rsidRDefault="009E08D6" w:rsidP="009E08D6">
            <w:pPr>
              <w:rPr>
                <w:rFonts w:cstheme="minorHAnsi"/>
                <w:sz w:val="20"/>
                <w:szCs w:val="20"/>
              </w:rPr>
            </w:pPr>
            <w:r w:rsidRPr="009E08D6">
              <w:rPr>
                <w:rFonts w:cstheme="minorHAnsi"/>
                <w:sz w:val="20"/>
                <w:szCs w:val="20"/>
              </w:rPr>
              <w:t>39220000-0</w:t>
            </w:r>
          </w:p>
        </w:tc>
        <w:tc>
          <w:tcPr>
            <w:tcW w:w="888" w:type="pct"/>
            <w:vMerge w:val="restart"/>
            <w:tcBorders>
              <w:top w:val="single" w:sz="4" w:space="0" w:color="auto"/>
              <w:left w:val="nil"/>
              <w:right w:val="single" w:sz="4" w:space="0" w:color="auto"/>
            </w:tcBorders>
            <w:shd w:val="clear" w:color="000000" w:fill="76933C"/>
            <w:vAlign w:val="center"/>
          </w:tcPr>
          <w:p w:rsidR="009E08D6" w:rsidRPr="009E08D6" w:rsidRDefault="009E08D6" w:rsidP="009E08D6">
            <w:pPr>
              <w:rPr>
                <w:rFonts w:cstheme="minorHAnsi"/>
                <w:sz w:val="20"/>
                <w:szCs w:val="20"/>
              </w:rPr>
            </w:pPr>
            <w:r w:rsidRPr="009E08D6">
              <w:rPr>
                <w:rFonts w:cstheme="minorHAnsi"/>
                <w:sz w:val="20"/>
                <w:szCs w:val="20"/>
              </w:rPr>
              <w:t>Εξοπλισμός κουζίνας, είδη οικιακής χρήσης και αναλώσιμα τροφοδοσίας</w:t>
            </w:r>
          </w:p>
        </w:tc>
        <w:tc>
          <w:tcPr>
            <w:tcW w:w="2437"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Αλουμινόχαρτο 100m X 30cm</w:t>
            </w:r>
          </w:p>
        </w:tc>
        <w:tc>
          <w:tcPr>
            <w:tcW w:w="705"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30  συσκευασίες</w:t>
            </w:r>
          </w:p>
        </w:tc>
      </w:tr>
      <w:tr w:rsidR="009E08D6" w:rsidRPr="009E08D6" w:rsidTr="00191454">
        <w:trPr>
          <w:jc w:val="center"/>
        </w:trPr>
        <w:tc>
          <w:tcPr>
            <w:tcW w:w="324"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6.2</w:t>
            </w:r>
          </w:p>
        </w:tc>
        <w:tc>
          <w:tcPr>
            <w:tcW w:w="646" w:type="pct"/>
            <w:vMerge/>
            <w:tcBorders>
              <w:left w:val="single" w:sz="4" w:space="0" w:color="auto"/>
              <w:right w:val="single" w:sz="4" w:space="0" w:color="auto"/>
            </w:tcBorders>
            <w:shd w:val="clear" w:color="000000" w:fill="76933C"/>
            <w:vAlign w:val="center"/>
          </w:tcPr>
          <w:p w:rsidR="009E08D6" w:rsidRPr="009E08D6" w:rsidRDefault="009E08D6" w:rsidP="009E08D6">
            <w:pPr>
              <w:rPr>
                <w:rFonts w:cstheme="minorHAnsi"/>
                <w:sz w:val="20"/>
                <w:szCs w:val="20"/>
              </w:rPr>
            </w:pPr>
          </w:p>
        </w:tc>
        <w:tc>
          <w:tcPr>
            <w:tcW w:w="888" w:type="pct"/>
            <w:vMerge/>
            <w:tcBorders>
              <w:left w:val="nil"/>
              <w:right w:val="single" w:sz="4" w:space="0" w:color="auto"/>
            </w:tcBorders>
            <w:shd w:val="clear" w:color="000000" w:fill="76933C"/>
            <w:vAlign w:val="center"/>
          </w:tcPr>
          <w:p w:rsidR="009E08D6" w:rsidRPr="009E08D6" w:rsidRDefault="009E08D6" w:rsidP="009E08D6">
            <w:pPr>
              <w:rPr>
                <w:rFonts w:cstheme="minorHAnsi"/>
                <w:sz w:val="20"/>
                <w:szCs w:val="20"/>
              </w:rPr>
            </w:pPr>
          </w:p>
        </w:tc>
        <w:tc>
          <w:tcPr>
            <w:tcW w:w="2437"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Μεμβράνη επαγγελματικών χρήσεων 200m X 43cm</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12 συσκευασίες</w:t>
            </w:r>
          </w:p>
        </w:tc>
      </w:tr>
      <w:tr w:rsidR="009E08D6" w:rsidRPr="009E08D6" w:rsidTr="00191454">
        <w:trPr>
          <w:jc w:val="center"/>
        </w:trPr>
        <w:tc>
          <w:tcPr>
            <w:tcW w:w="324"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6.3</w:t>
            </w:r>
          </w:p>
        </w:tc>
        <w:tc>
          <w:tcPr>
            <w:tcW w:w="646" w:type="pct"/>
            <w:vMerge/>
            <w:tcBorders>
              <w:left w:val="single" w:sz="4" w:space="0" w:color="auto"/>
              <w:right w:val="single" w:sz="4" w:space="0" w:color="auto"/>
            </w:tcBorders>
            <w:shd w:val="clear" w:color="000000" w:fill="76933C"/>
            <w:vAlign w:val="center"/>
          </w:tcPr>
          <w:p w:rsidR="009E08D6" w:rsidRPr="009E08D6" w:rsidRDefault="009E08D6" w:rsidP="009E08D6">
            <w:pPr>
              <w:rPr>
                <w:rFonts w:cstheme="minorHAnsi"/>
                <w:sz w:val="20"/>
                <w:szCs w:val="20"/>
              </w:rPr>
            </w:pPr>
          </w:p>
        </w:tc>
        <w:tc>
          <w:tcPr>
            <w:tcW w:w="888" w:type="pct"/>
            <w:vMerge/>
            <w:tcBorders>
              <w:left w:val="nil"/>
              <w:right w:val="single" w:sz="4" w:space="0" w:color="auto"/>
            </w:tcBorders>
            <w:shd w:val="clear" w:color="000000" w:fill="76933C"/>
            <w:vAlign w:val="center"/>
          </w:tcPr>
          <w:p w:rsidR="009E08D6" w:rsidRPr="009E08D6" w:rsidRDefault="009E08D6" w:rsidP="009E08D6">
            <w:pPr>
              <w:rPr>
                <w:rFonts w:cstheme="minorHAnsi"/>
                <w:sz w:val="20"/>
                <w:szCs w:val="20"/>
              </w:rPr>
            </w:pPr>
          </w:p>
        </w:tc>
        <w:tc>
          <w:tcPr>
            <w:tcW w:w="2437"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Μεμβράνη επαγγελματικών χρήσεων κουτί-πριόνι 200m X 29cm</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14 συσκευασίες</w:t>
            </w:r>
          </w:p>
        </w:tc>
      </w:tr>
      <w:tr w:rsidR="009E08D6" w:rsidRPr="009E08D6" w:rsidTr="00191454">
        <w:trPr>
          <w:jc w:val="center"/>
        </w:trPr>
        <w:tc>
          <w:tcPr>
            <w:tcW w:w="324"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6.4</w:t>
            </w:r>
          </w:p>
        </w:tc>
        <w:tc>
          <w:tcPr>
            <w:tcW w:w="646" w:type="pct"/>
            <w:vMerge/>
            <w:tcBorders>
              <w:left w:val="single" w:sz="4" w:space="0" w:color="auto"/>
              <w:right w:val="single" w:sz="4" w:space="0" w:color="auto"/>
            </w:tcBorders>
            <w:shd w:val="clear" w:color="000000" w:fill="76933C"/>
            <w:vAlign w:val="center"/>
          </w:tcPr>
          <w:p w:rsidR="009E08D6" w:rsidRPr="009E08D6" w:rsidRDefault="009E08D6" w:rsidP="009E08D6">
            <w:pPr>
              <w:rPr>
                <w:rFonts w:cstheme="minorHAnsi"/>
                <w:sz w:val="20"/>
                <w:szCs w:val="20"/>
              </w:rPr>
            </w:pPr>
          </w:p>
        </w:tc>
        <w:tc>
          <w:tcPr>
            <w:tcW w:w="888" w:type="pct"/>
            <w:vMerge/>
            <w:tcBorders>
              <w:left w:val="nil"/>
              <w:right w:val="single" w:sz="4" w:space="0" w:color="auto"/>
            </w:tcBorders>
            <w:shd w:val="clear" w:color="000000" w:fill="76933C"/>
            <w:vAlign w:val="center"/>
          </w:tcPr>
          <w:p w:rsidR="009E08D6" w:rsidRPr="009E08D6" w:rsidRDefault="009E08D6" w:rsidP="009E08D6">
            <w:pPr>
              <w:rPr>
                <w:rFonts w:cstheme="minorHAnsi"/>
                <w:sz w:val="20"/>
                <w:szCs w:val="20"/>
              </w:rPr>
            </w:pPr>
          </w:p>
        </w:tc>
        <w:tc>
          <w:tcPr>
            <w:tcW w:w="2437"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Μεμβράνη επαγγελματικών χρήσεων σε διαφανή συσκευασία 200m X 30cm</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 συσκευασίες</w:t>
            </w:r>
          </w:p>
        </w:tc>
      </w:tr>
      <w:tr w:rsidR="009E08D6" w:rsidRPr="009E08D6" w:rsidTr="00191454">
        <w:trPr>
          <w:jc w:val="center"/>
        </w:trPr>
        <w:tc>
          <w:tcPr>
            <w:tcW w:w="324"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6.5</w:t>
            </w:r>
          </w:p>
        </w:tc>
        <w:tc>
          <w:tcPr>
            <w:tcW w:w="646" w:type="pct"/>
            <w:vMerge/>
            <w:tcBorders>
              <w:left w:val="single" w:sz="4" w:space="0" w:color="auto"/>
              <w:bottom w:val="single" w:sz="4" w:space="0" w:color="auto"/>
              <w:right w:val="single" w:sz="4" w:space="0" w:color="auto"/>
            </w:tcBorders>
            <w:shd w:val="clear" w:color="000000" w:fill="76933C"/>
            <w:vAlign w:val="center"/>
          </w:tcPr>
          <w:p w:rsidR="009E08D6" w:rsidRPr="009E08D6" w:rsidRDefault="009E08D6" w:rsidP="009E08D6">
            <w:pPr>
              <w:rPr>
                <w:rFonts w:cstheme="minorHAnsi"/>
                <w:sz w:val="20"/>
                <w:szCs w:val="20"/>
              </w:rPr>
            </w:pPr>
          </w:p>
        </w:tc>
        <w:tc>
          <w:tcPr>
            <w:tcW w:w="888" w:type="pct"/>
            <w:vMerge/>
            <w:tcBorders>
              <w:left w:val="nil"/>
              <w:bottom w:val="single" w:sz="4" w:space="0" w:color="auto"/>
              <w:right w:val="single" w:sz="4" w:space="0" w:color="auto"/>
            </w:tcBorders>
            <w:shd w:val="clear" w:color="000000" w:fill="76933C"/>
            <w:vAlign w:val="center"/>
          </w:tcPr>
          <w:p w:rsidR="009E08D6" w:rsidRPr="009E08D6" w:rsidRDefault="009E08D6" w:rsidP="009E08D6">
            <w:pPr>
              <w:rPr>
                <w:rFonts w:cstheme="minorHAnsi"/>
                <w:sz w:val="20"/>
                <w:szCs w:val="20"/>
              </w:rPr>
            </w:pPr>
          </w:p>
        </w:tc>
        <w:tc>
          <w:tcPr>
            <w:tcW w:w="2437"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Maxi χαρτοπετσέτα λευκή μαλακή ατύπωτη 28x30. 200τεμ.</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28  συσκευασίες</w:t>
            </w:r>
          </w:p>
        </w:tc>
      </w:tr>
      <w:tr w:rsidR="009E08D6" w:rsidRPr="009E08D6" w:rsidTr="00191454">
        <w:trPr>
          <w:jc w:val="center"/>
        </w:trPr>
        <w:tc>
          <w:tcPr>
            <w:tcW w:w="324"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6.6</w:t>
            </w:r>
          </w:p>
        </w:tc>
        <w:tc>
          <w:tcPr>
            <w:tcW w:w="646" w:type="pct"/>
            <w:vMerge w:val="restart"/>
            <w:tcBorders>
              <w:top w:val="nil"/>
              <w:left w:val="single" w:sz="4" w:space="0" w:color="auto"/>
              <w:right w:val="single" w:sz="4" w:space="0" w:color="auto"/>
            </w:tcBorders>
            <w:shd w:val="clear" w:color="000000" w:fill="CCC0DA"/>
            <w:vAlign w:val="center"/>
          </w:tcPr>
          <w:p w:rsidR="009E08D6" w:rsidRPr="009E08D6" w:rsidRDefault="009E08D6" w:rsidP="009E08D6">
            <w:pPr>
              <w:rPr>
                <w:rFonts w:cstheme="minorHAnsi"/>
                <w:sz w:val="20"/>
                <w:szCs w:val="20"/>
              </w:rPr>
            </w:pPr>
            <w:r w:rsidRPr="009E08D6">
              <w:rPr>
                <w:rFonts w:cstheme="minorHAnsi"/>
                <w:sz w:val="20"/>
                <w:szCs w:val="20"/>
              </w:rPr>
              <w:t>39831200-8</w:t>
            </w:r>
          </w:p>
        </w:tc>
        <w:tc>
          <w:tcPr>
            <w:tcW w:w="888" w:type="pct"/>
            <w:vMerge w:val="restart"/>
            <w:tcBorders>
              <w:top w:val="nil"/>
              <w:left w:val="nil"/>
              <w:right w:val="single" w:sz="4" w:space="0" w:color="auto"/>
            </w:tcBorders>
            <w:shd w:val="clear" w:color="000000" w:fill="CCC0DA"/>
            <w:vAlign w:val="center"/>
          </w:tcPr>
          <w:p w:rsidR="009E08D6" w:rsidRPr="009E08D6" w:rsidRDefault="009E08D6" w:rsidP="009E08D6">
            <w:pPr>
              <w:rPr>
                <w:rFonts w:cstheme="minorHAnsi"/>
                <w:sz w:val="20"/>
                <w:szCs w:val="20"/>
              </w:rPr>
            </w:pPr>
            <w:r w:rsidRPr="009E08D6">
              <w:rPr>
                <w:rFonts w:cstheme="minorHAnsi"/>
                <w:sz w:val="20"/>
                <w:szCs w:val="20"/>
              </w:rPr>
              <w:t>Απορρυπαντικά</w:t>
            </w:r>
          </w:p>
        </w:tc>
        <w:tc>
          <w:tcPr>
            <w:tcW w:w="2437"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Υγρό τζαμιών &amp; λείων επιφανειών με αντλία 1L Crystal</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 τεμάχια</w:t>
            </w:r>
          </w:p>
        </w:tc>
      </w:tr>
      <w:tr w:rsidR="009E08D6" w:rsidRPr="009E08D6" w:rsidTr="00191454">
        <w:trPr>
          <w:jc w:val="center"/>
        </w:trPr>
        <w:tc>
          <w:tcPr>
            <w:tcW w:w="324"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6.7</w:t>
            </w:r>
          </w:p>
        </w:tc>
        <w:tc>
          <w:tcPr>
            <w:tcW w:w="646" w:type="pct"/>
            <w:vMerge/>
            <w:tcBorders>
              <w:left w:val="single" w:sz="4" w:space="0" w:color="auto"/>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888" w:type="pct"/>
            <w:vMerge/>
            <w:tcBorders>
              <w:left w:val="nil"/>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2437"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Υγρό πιάτων πιάτων λεμόνι 4L</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8 τεμάχια</w:t>
            </w:r>
          </w:p>
        </w:tc>
      </w:tr>
      <w:tr w:rsidR="009E08D6" w:rsidRPr="009E08D6" w:rsidTr="00191454">
        <w:trPr>
          <w:jc w:val="center"/>
        </w:trPr>
        <w:tc>
          <w:tcPr>
            <w:tcW w:w="324"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6.8</w:t>
            </w:r>
          </w:p>
        </w:tc>
        <w:tc>
          <w:tcPr>
            <w:tcW w:w="646" w:type="pct"/>
            <w:vMerge/>
            <w:tcBorders>
              <w:left w:val="single" w:sz="4" w:space="0" w:color="auto"/>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888" w:type="pct"/>
            <w:vMerge/>
            <w:tcBorders>
              <w:left w:val="nil"/>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2437"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Υγρό πιάτων πιάτων ξύδι 4L</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 τεμάχια</w:t>
            </w:r>
          </w:p>
        </w:tc>
      </w:tr>
      <w:tr w:rsidR="009E08D6" w:rsidRPr="009E08D6" w:rsidTr="00191454">
        <w:trPr>
          <w:jc w:val="center"/>
        </w:trPr>
        <w:tc>
          <w:tcPr>
            <w:tcW w:w="324"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6.9</w:t>
            </w:r>
          </w:p>
        </w:tc>
        <w:tc>
          <w:tcPr>
            <w:tcW w:w="646" w:type="pct"/>
            <w:vMerge/>
            <w:tcBorders>
              <w:left w:val="single" w:sz="4" w:space="0" w:color="auto"/>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888" w:type="pct"/>
            <w:vMerge/>
            <w:tcBorders>
              <w:left w:val="nil"/>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2437"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Συμπυκνωμένο υγρό πιάτων με άρωμα λεμόνι 500mL</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4 τεμάχια</w:t>
            </w:r>
          </w:p>
        </w:tc>
      </w:tr>
      <w:tr w:rsidR="009E08D6" w:rsidRPr="009E08D6" w:rsidTr="00191454">
        <w:trPr>
          <w:jc w:val="center"/>
        </w:trPr>
        <w:tc>
          <w:tcPr>
            <w:tcW w:w="324"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6.10</w:t>
            </w:r>
          </w:p>
        </w:tc>
        <w:tc>
          <w:tcPr>
            <w:tcW w:w="646" w:type="pct"/>
            <w:vMerge/>
            <w:tcBorders>
              <w:left w:val="single" w:sz="4" w:space="0" w:color="auto"/>
              <w:bottom w:val="single" w:sz="4" w:space="0" w:color="auto"/>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888" w:type="pct"/>
            <w:vMerge/>
            <w:tcBorders>
              <w:left w:val="nil"/>
              <w:bottom w:val="single" w:sz="4" w:space="0" w:color="auto"/>
              <w:right w:val="single" w:sz="4" w:space="0" w:color="auto"/>
            </w:tcBorders>
            <w:shd w:val="clear" w:color="000000" w:fill="CCC0DA"/>
            <w:vAlign w:val="center"/>
          </w:tcPr>
          <w:p w:rsidR="009E08D6" w:rsidRPr="009E08D6" w:rsidRDefault="009E08D6" w:rsidP="009E08D6">
            <w:pPr>
              <w:rPr>
                <w:rFonts w:cstheme="minorHAnsi"/>
                <w:sz w:val="20"/>
                <w:szCs w:val="20"/>
              </w:rPr>
            </w:pPr>
          </w:p>
        </w:tc>
        <w:tc>
          <w:tcPr>
            <w:tcW w:w="2437"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Συμπυκνωμένο υγρό πιάτων με άρωμα ξύδι 500mL</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10 τεμάχια</w:t>
            </w:r>
          </w:p>
        </w:tc>
      </w:tr>
      <w:tr w:rsidR="009E08D6" w:rsidRPr="009E08D6" w:rsidTr="00191454">
        <w:trPr>
          <w:jc w:val="center"/>
        </w:trPr>
        <w:tc>
          <w:tcPr>
            <w:tcW w:w="324"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6.11</w:t>
            </w:r>
          </w:p>
        </w:tc>
        <w:tc>
          <w:tcPr>
            <w:tcW w:w="646" w:type="pct"/>
            <w:vMerge w:val="restart"/>
            <w:tcBorders>
              <w:top w:val="nil"/>
              <w:left w:val="single" w:sz="4" w:space="0" w:color="auto"/>
              <w:right w:val="single" w:sz="4" w:space="0" w:color="auto"/>
            </w:tcBorders>
            <w:shd w:val="clear" w:color="000000" w:fill="8DB4E2"/>
            <w:vAlign w:val="center"/>
          </w:tcPr>
          <w:p w:rsidR="009E08D6" w:rsidRPr="009E08D6" w:rsidRDefault="009E08D6" w:rsidP="009E08D6">
            <w:pPr>
              <w:rPr>
                <w:rFonts w:cstheme="minorHAnsi"/>
                <w:sz w:val="20"/>
                <w:szCs w:val="20"/>
              </w:rPr>
            </w:pPr>
            <w:r w:rsidRPr="009E08D6">
              <w:rPr>
                <w:rFonts w:cstheme="minorHAnsi"/>
                <w:sz w:val="20"/>
                <w:szCs w:val="20"/>
              </w:rPr>
              <w:t>39830000-9</w:t>
            </w:r>
          </w:p>
        </w:tc>
        <w:tc>
          <w:tcPr>
            <w:tcW w:w="888" w:type="pct"/>
            <w:vMerge w:val="restart"/>
            <w:tcBorders>
              <w:top w:val="nil"/>
              <w:left w:val="nil"/>
              <w:right w:val="single" w:sz="4" w:space="0" w:color="auto"/>
            </w:tcBorders>
            <w:shd w:val="clear" w:color="000000" w:fill="8DB4E2"/>
            <w:vAlign w:val="center"/>
          </w:tcPr>
          <w:p w:rsidR="009E08D6" w:rsidRPr="009E08D6" w:rsidRDefault="009E08D6" w:rsidP="009E08D6">
            <w:pPr>
              <w:rPr>
                <w:rFonts w:cstheme="minorHAnsi"/>
                <w:sz w:val="20"/>
                <w:szCs w:val="20"/>
              </w:rPr>
            </w:pPr>
            <w:r w:rsidRPr="009E08D6">
              <w:rPr>
                <w:rFonts w:cstheme="minorHAnsi"/>
                <w:sz w:val="20"/>
                <w:szCs w:val="20"/>
              </w:rPr>
              <w:t>Προϊόντα καθαρισμού</w:t>
            </w:r>
          </w:p>
        </w:tc>
        <w:tc>
          <w:tcPr>
            <w:tcW w:w="2437"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Yγρό γενικής χρήσης πράσινο μήλο 1 L</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13 τεμάχια</w:t>
            </w:r>
          </w:p>
        </w:tc>
      </w:tr>
      <w:tr w:rsidR="009E08D6" w:rsidRPr="009E08D6" w:rsidTr="00191454">
        <w:trPr>
          <w:jc w:val="center"/>
        </w:trPr>
        <w:tc>
          <w:tcPr>
            <w:tcW w:w="324" w:type="pct"/>
            <w:tcBorders>
              <w:top w:val="nil"/>
              <w:left w:val="single" w:sz="4" w:space="0" w:color="auto"/>
              <w:bottom w:val="single" w:sz="4" w:space="0" w:color="auto"/>
              <w:right w:val="nil"/>
            </w:tcBorders>
            <w:vAlign w:val="center"/>
          </w:tcPr>
          <w:p w:rsidR="009E08D6" w:rsidRPr="009E08D6" w:rsidRDefault="009E08D6" w:rsidP="009E08D6">
            <w:pPr>
              <w:rPr>
                <w:rFonts w:cstheme="minorHAnsi"/>
                <w:sz w:val="20"/>
                <w:szCs w:val="20"/>
              </w:rPr>
            </w:pPr>
            <w:r w:rsidRPr="009E08D6">
              <w:rPr>
                <w:rFonts w:cstheme="minorHAnsi"/>
                <w:sz w:val="20"/>
                <w:szCs w:val="20"/>
              </w:rPr>
              <w:t>6.12</w:t>
            </w:r>
          </w:p>
        </w:tc>
        <w:tc>
          <w:tcPr>
            <w:tcW w:w="646" w:type="pct"/>
            <w:vMerge/>
            <w:tcBorders>
              <w:left w:val="single" w:sz="4" w:space="0" w:color="auto"/>
              <w:bottom w:val="single" w:sz="4" w:space="0" w:color="auto"/>
              <w:right w:val="single" w:sz="4" w:space="0" w:color="auto"/>
            </w:tcBorders>
            <w:shd w:val="clear" w:color="000000" w:fill="8DB4E2"/>
            <w:vAlign w:val="center"/>
          </w:tcPr>
          <w:p w:rsidR="009E08D6" w:rsidRPr="009E08D6" w:rsidRDefault="009E08D6" w:rsidP="009E08D6">
            <w:pPr>
              <w:rPr>
                <w:rFonts w:cstheme="minorHAnsi"/>
                <w:sz w:val="20"/>
                <w:szCs w:val="20"/>
              </w:rPr>
            </w:pPr>
          </w:p>
        </w:tc>
        <w:tc>
          <w:tcPr>
            <w:tcW w:w="888" w:type="pct"/>
            <w:vMerge/>
            <w:tcBorders>
              <w:left w:val="nil"/>
              <w:bottom w:val="single" w:sz="4" w:space="0" w:color="auto"/>
              <w:right w:val="single" w:sz="4" w:space="0" w:color="auto"/>
            </w:tcBorders>
            <w:shd w:val="clear" w:color="000000" w:fill="8DB4E2"/>
            <w:vAlign w:val="center"/>
          </w:tcPr>
          <w:p w:rsidR="009E08D6" w:rsidRPr="009E08D6" w:rsidRDefault="009E08D6" w:rsidP="009E08D6">
            <w:pPr>
              <w:rPr>
                <w:rFonts w:cstheme="minorHAnsi"/>
                <w:sz w:val="20"/>
                <w:szCs w:val="20"/>
              </w:rPr>
            </w:pPr>
          </w:p>
        </w:tc>
        <w:tc>
          <w:tcPr>
            <w:tcW w:w="2437"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Kαθαριστικό δαπέδων λουλούδι. Floral</w:t>
            </w:r>
          </w:p>
        </w:tc>
        <w:tc>
          <w:tcPr>
            <w:tcW w:w="705"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20 τεμάχια</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ΤΕΧΝΙΚΑ ΧΑΡΑΚΤΗΡΙΣΤΙΚΑ-ΠΡΟΔΙΑΓΡΑΦΕΣ</w:t>
      </w:r>
    </w:p>
    <w:p w:rsidR="009E08D6" w:rsidRPr="009E08D6" w:rsidRDefault="009E08D6" w:rsidP="009E08D6">
      <w:pPr>
        <w:rPr>
          <w:rFonts w:cstheme="minorHAnsi"/>
          <w:sz w:val="20"/>
          <w:szCs w:val="20"/>
        </w:rPr>
      </w:pPr>
      <w:r w:rsidRPr="009E08D6">
        <w:rPr>
          <w:rFonts w:cstheme="minorHAnsi"/>
          <w:sz w:val="20"/>
          <w:szCs w:val="20"/>
        </w:rPr>
        <w:t>Το συγκεκριμένο Τμήμα, περιλαμβάνει την προμήθεια των παρακάτω αναλωσίμων τροφοδοσίας και απορρυπαντικών: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908"/>
        <w:gridCol w:w="5580"/>
      </w:tblGrid>
      <w:tr w:rsidR="009E08D6" w:rsidRPr="009E08D6" w:rsidTr="00191454">
        <w:tc>
          <w:tcPr>
            <w:tcW w:w="487"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α/α Είδος</w:t>
            </w:r>
          </w:p>
        </w:tc>
        <w:tc>
          <w:tcPr>
            <w:tcW w:w="1150"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Είδος προς προμήθεια</w:t>
            </w:r>
          </w:p>
        </w:tc>
        <w:tc>
          <w:tcPr>
            <w:tcW w:w="3363" w:type="pct"/>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Τεχνικές Προδιαγραφές</w:t>
            </w:r>
          </w:p>
        </w:tc>
      </w:tr>
      <w:tr w:rsidR="009E08D6" w:rsidRPr="009E08D6" w:rsidTr="00191454">
        <w:tc>
          <w:tcPr>
            <w:tcW w:w="487"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(1)</w:t>
            </w:r>
          </w:p>
        </w:tc>
        <w:tc>
          <w:tcPr>
            <w:tcW w:w="1150"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(2)</w:t>
            </w:r>
          </w:p>
        </w:tc>
        <w:tc>
          <w:tcPr>
            <w:tcW w:w="3363" w:type="pct"/>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(3)</w:t>
            </w:r>
          </w:p>
        </w:tc>
      </w:tr>
      <w:tr w:rsidR="009E08D6" w:rsidRPr="009E08D6" w:rsidTr="00191454">
        <w:tc>
          <w:tcPr>
            <w:tcW w:w="487" w:type="pct"/>
            <w:tcBorders>
              <w:top w:val="single" w:sz="4" w:space="0" w:color="auto"/>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6.1</w:t>
            </w:r>
          </w:p>
        </w:tc>
        <w:tc>
          <w:tcPr>
            <w:tcW w:w="1150"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Αλουμινόχαρτο Economy Line 100mX30cm</w:t>
            </w:r>
          </w:p>
        </w:tc>
        <w:tc>
          <w:tcPr>
            <w:tcW w:w="3363"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Αλουμινόχαρτο. Προϊόν επαγγελματικής ή οικιακής χρήσης κατάλληλο για τρόφιμα. Πάχος φύλλου 11 μm (μικρό), μήκος 100m και πλάτος 30 cm.</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6.2</w:t>
            </w:r>
          </w:p>
        </w:tc>
        <w:tc>
          <w:tcPr>
            <w:tcW w:w="115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 xml:space="preserve">Μεμβράνη επαγγελματικών </w:t>
            </w:r>
            <w:r w:rsidRPr="009E08D6">
              <w:rPr>
                <w:rFonts w:cstheme="minorHAnsi"/>
                <w:sz w:val="20"/>
                <w:szCs w:val="20"/>
              </w:rPr>
              <w:lastRenderedPageBreak/>
              <w:t>χρήσεων 200m X 43cm</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 xml:space="preserve">Μεμβράνη επαγγελματικών χρήσεων 200m x 43cm. Προϊόν υψηλών προδιαγραφών σύμφωνα με τις οδηγίες της Ε.Ε. </w:t>
            </w:r>
            <w:r w:rsidRPr="009E08D6">
              <w:rPr>
                <w:rFonts w:cstheme="minorHAnsi"/>
                <w:sz w:val="20"/>
                <w:szCs w:val="20"/>
              </w:rPr>
              <w:lastRenderedPageBreak/>
              <w:t>Κατάλληλο για συσκευασία τροφίμων, για χρήση χειρός ή και για αυτόματες τυλιχτικές μηχανές. Σε ρολό μήκους 200 μέτρων και πλάτους 43 cm, σε κουτί με κόφτη ώστε να επιτυγχάνεται η μέγιστη οικονομία σε φιλμ.</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6.3</w:t>
            </w:r>
          </w:p>
        </w:tc>
        <w:tc>
          <w:tcPr>
            <w:tcW w:w="115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Μεμβράνη επαγγελματικών χρήσεων κουτί-πριόνι 200m X 29cm</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Μεμβράνη επαγγελματικών χρήσεων κουτί-πριόνι 200m x 30cm. Προϊόν υψηλών προδιαγραφών σύμφωνα με τις οδηγίες της Ε.Ε. Κατάλληλο για συσκευασία τροφίμων, για χρήση χειρός ή και για αυτόματες τυλιχτικές μηχανές. Σε ρολό μήκους 200 μέτρων και πλάτους 30 cm, σε κουτί με κόφτη ώστε να επιτυγχάνεται η μέγιστη οικονομία σε φιλμ.</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6.4</w:t>
            </w:r>
          </w:p>
        </w:tc>
        <w:tc>
          <w:tcPr>
            <w:tcW w:w="115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Μεμβράνη επαγγελματικών χρήσεων σε διαφανή συσκευασία 200m X 30cm</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Μεμβράνη επαγγελματικών χρήσεων σε διάφανη συσκευασία 200m x 30cm.</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6.5</w:t>
            </w:r>
          </w:p>
        </w:tc>
        <w:tc>
          <w:tcPr>
            <w:tcW w:w="115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Maxi χαρτοπετσέτα λευκή μαλακή ατύπωτη 28x30. 200τεμ.</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Maxi χαρτοπετσέτα λευκή μαλακή ατύπωτη 28x30. Υψηλής ποιότητας χαρτοπετσέτες διαστάσεων 28x30 εκατοστά, μονόφυλλη, για το σπίτι και καταστήματα εστίασης. Κάθε συσκευασία περιέχει 200 χαρτοπετσέτες.</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6.6</w:t>
            </w:r>
          </w:p>
        </w:tc>
        <w:tc>
          <w:tcPr>
            <w:tcW w:w="115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Υγρό τζαμιών &amp; λείων επιφανειών με αντλία 1L Crystal</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Υγρό τζαμιών &amp; λείων επιφανειών με αντλία 1L Crystal. Ιδανικό καθαριστικό για τζάμια, καθρέπτες και λείες επιφάνειες με ευχάριστο άρωμα. Περιέχει επιφανειοδραστικά και αιθέρες για καλό καθάρισμα και γρήγορο στέγνωμα. Δεν περιέχει αμμωνία.</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6.7</w:t>
            </w:r>
          </w:p>
        </w:tc>
        <w:tc>
          <w:tcPr>
            <w:tcW w:w="115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Υγρό πιάτων πιάτων λεμόνι 4L</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Υγρό πιάτων πιάτων λεμόνι 4L. Η οικονομική λύση για αξεπέραστη λάμψη στα πιάτα και τρυφερή φροντίδα στα χέρια.</w:t>
            </w:r>
          </w:p>
        </w:tc>
      </w:tr>
      <w:tr w:rsidR="009E08D6" w:rsidRPr="009E08D6" w:rsidTr="00191454">
        <w:tc>
          <w:tcPr>
            <w:tcW w:w="487" w:type="pct"/>
            <w:tcBorders>
              <w:top w:val="nil"/>
              <w:left w:val="single" w:sz="4" w:space="0" w:color="auto"/>
              <w:bottom w:val="nil"/>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6.8</w:t>
            </w:r>
          </w:p>
        </w:tc>
        <w:tc>
          <w:tcPr>
            <w:tcW w:w="1150" w:type="pct"/>
            <w:tcBorders>
              <w:top w:val="nil"/>
              <w:left w:val="nil"/>
              <w:bottom w:val="nil"/>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Υγρό πιάτων πιάτων ξύδι 4L</w:t>
            </w:r>
          </w:p>
        </w:tc>
        <w:tc>
          <w:tcPr>
            <w:tcW w:w="3363" w:type="pct"/>
            <w:tcBorders>
              <w:top w:val="nil"/>
              <w:left w:val="nil"/>
              <w:bottom w:val="nil"/>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Υγρό πιάτων πιάτων ξύδι 4L. Η οικονομική λύση για αξεπέραστη λάμψη στα πιάτα και τρυφερή φροντίδα στα χέρια.</w:t>
            </w:r>
          </w:p>
        </w:tc>
      </w:tr>
      <w:tr w:rsidR="009E08D6" w:rsidRPr="009E08D6" w:rsidTr="00191454">
        <w:tc>
          <w:tcPr>
            <w:tcW w:w="487" w:type="pct"/>
            <w:tcBorders>
              <w:top w:val="single" w:sz="4" w:space="0" w:color="auto"/>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6.9</w:t>
            </w:r>
          </w:p>
        </w:tc>
        <w:tc>
          <w:tcPr>
            <w:tcW w:w="1150"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Συμπυκνωμένο υγρό πιάτων με άρωμα λεμόνι 500mL</w:t>
            </w:r>
          </w:p>
        </w:tc>
        <w:tc>
          <w:tcPr>
            <w:tcW w:w="3363" w:type="pct"/>
            <w:tcBorders>
              <w:top w:val="single" w:sz="4" w:space="0" w:color="auto"/>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Συμπυκνωμένο υγρό πιάτων με άρωμα λεμόνι 500mL. Ισχυρής καθαριστικής δράσης. Μερικές σταγόνες αρκούν για τον καθαρισμό και την απολύμανση των πιάτων, ποτηριών και σκευών της κουζίνας. Απομακρύνει εύκολα τα λίπη και τις δυσάρεστες οσμές, αφήνοντας ένα ευχάριστο άρωμα από λεμόνι. Περιέχει, μεταξύ άλλων, ειδικά συστατικά (βιταίνες) για την περιποίηση και προστασία των χεριών καθώς και ουδέτερο pH.</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6.10</w:t>
            </w:r>
          </w:p>
        </w:tc>
        <w:tc>
          <w:tcPr>
            <w:tcW w:w="115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Συμπυκνωμένο υγρό πιάτων με άρωμα ξύδι 500mL</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Συμπυκνωμένο υγρό πιάτων με άρωμα ξύδι 500mL. Ισχυρής καθαριστικής δράσης. Μερικές σταγόνες αρκούν για τον καθαρισμό και την απολύμανση των πιάτων, ποτηριών και σκευών της κουζίνας. Απομακρύνει εύκολα τα λίπη και τις δυσάρεστες οσμές, αφήνοντας ένα ευχάριστο άρωμα από ξύδι. Περιέχει, μεταξύ άλλων, ειδικά συστατικά (βιταίνες) για την περιποίηση και προστασία των χεριών καθώς και ουδέτερο pH.</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6.11</w:t>
            </w:r>
          </w:p>
        </w:tc>
        <w:tc>
          <w:tcPr>
            <w:tcW w:w="115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Υγρό γενικής χρήσης πράσινο μήλο 1 L</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Υγρό γενικής χρήσης πράσινο μήλο 1L. Brillante Plus υγρό καθαρισμού 1L (μήλο/κίτρινο).</w:t>
            </w:r>
          </w:p>
        </w:tc>
      </w:tr>
      <w:tr w:rsidR="009E08D6" w:rsidRPr="009E08D6" w:rsidTr="00191454">
        <w:tc>
          <w:tcPr>
            <w:tcW w:w="487" w:type="pct"/>
            <w:tcBorders>
              <w:top w:val="nil"/>
              <w:left w:val="single" w:sz="4" w:space="0" w:color="auto"/>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lastRenderedPageBreak/>
              <w:t>6.12</w:t>
            </w:r>
          </w:p>
        </w:tc>
        <w:tc>
          <w:tcPr>
            <w:tcW w:w="1150"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Καθαριστικό δαπέδων λουλούδι. COB-1001 Floral</w:t>
            </w:r>
          </w:p>
        </w:tc>
        <w:tc>
          <w:tcPr>
            <w:tcW w:w="3363" w:type="pct"/>
            <w:tcBorders>
              <w:top w:val="nil"/>
              <w:left w:val="nil"/>
              <w:bottom w:val="single" w:sz="4" w:space="0" w:color="auto"/>
              <w:right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Καθαριστικό δαπέδων λουλούδι. Καθαριστικό και περιποιητικό δαπέδων πολύ χαμηλού αφρισμού με άρωμα λουλουδιών. Καθαρίζει χωρίς να αφήνει θαμπάδες και κατάλοιπα. Περιέχει φυσικά έλαια και αλκοόλες για γυαλάδα και γρήγορο στέγνωμα. Κατάλληλο για όλα τα δάπεδα.</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 xml:space="preserve">Τα παραπάνω τεχνικά χαρακτηριστικά του προς προμήθεια Τμήματος Ειδών 6 αποτελούν τις ελάχιστες απαιτήσεις αυτού του Τμήματος Ειδών και η μη εξολοκλήρου κάλυψή τους θα αποτελέσει λόγο απόρριψης της προσφοράς. </w:t>
      </w:r>
    </w:p>
    <w:p w:rsidR="009E08D6" w:rsidRPr="009E08D6" w:rsidRDefault="009E08D6" w:rsidP="009E08D6">
      <w:pPr>
        <w:rPr>
          <w:rFonts w:cstheme="minorHAnsi"/>
          <w:sz w:val="20"/>
          <w:szCs w:val="20"/>
        </w:rPr>
      </w:pPr>
      <w:bookmarkStart w:id="4" w:name="_Hlk201572727"/>
      <w:r w:rsidRPr="009E08D6">
        <w:rPr>
          <w:rFonts w:cstheme="minorHAnsi"/>
          <w:sz w:val="20"/>
          <w:szCs w:val="20"/>
        </w:rPr>
        <w:t>Τμήμα Ειδών 7: “ Aντισώματα και ειδικά αντιδραστήρια ανάλυσης μικροβιώματος”.</w:t>
      </w:r>
    </w:p>
    <w:p w:rsidR="009E08D6" w:rsidRPr="009E08D6" w:rsidRDefault="009E08D6" w:rsidP="009E08D6">
      <w:pPr>
        <w:rPr>
          <w:rFonts w:cstheme="minorHAnsi"/>
          <w:sz w:val="20"/>
          <w:szCs w:val="20"/>
        </w:rPr>
      </w:pPr>
      <w:r w:rsidRPr="009E08D6">
        <w:rPr>
          <w:rFonts w:cstheme="minorHAnsi"/>
          <w:sz w:val="20"/>
          <w:szCs w:val="20"/>
        </w:rPr>
        <w:t xml:space="preserve"> [προϋπολογιζόμενη δαπάνη: 7.547,17€ πλέον του Φ.Π.Α. (6%)]   </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1089"/>
        <w:gridCol w:w="1396"/>
        <w:gridCol w:w="4014"/>
        <w:gridCol w:w="1276"/>
      </w:tblGrid>
      <w:tr w:rsidR="009E08D6" w:rsidRPr="009E08D6" w:rsidTr="00191454">
        <w:tc>
          <w:tcPr>
            <w:tcW w:w="268" w:type="pct"/>
            <w:vAlign w:val="center"/>
          </w:tcPr>
          <w:p w:rsidR="009E08D6" w:rsidRPr="009E08D6" w:rsidRDefault="009E08D6" w:rsidP="009E08D6">
            <w:pPr>
              <w:rPr>
                <w:rFonts w:cstheme="minorHAnsi"/>
                <w:sz w:val="20"/>
                <w:szCs w:val="20"/>
              </w:rPr>
            </w:pPr>
            <w:r w:rsidRPr="009E08D6">
              <w:rPr>
                <w:rFonts w:cstheme="minorHAnsi"/>
                <w:sz w:val="20"/>
                <w:szCs w:val="20"/>
              </w:rPr>
              <w:t>α/α</w:t>
            </w:r>
          </w:p>
        </w:tc>
        <w:tc>
          <w:tcPr>
            <w:tcW w:w="1250" w:type="pct"/>
            <w:gridSpan w:val="2"/>
            <w:vAlign w:val="center"/>
          </w:tcPr>
          <w:p w:rsidR="009E08D6" w:rsidRPr="009E08D6" w:rsidRDefault="009E08D6" w:rsidP="009E08D6">
            <w:pPr>
              <w:rPr>
                <w:rFonts w:cstheme="minorHAnsi"/>
                <w:sz w:val="20"/>
                <w:szCs w:val="20"/>
              </w:rPr>
            </w:pPr>
            <w:r w:rsidRPr="009E08D6">
              <w:rPr>
                <w:rFonts w:cstheme="minorHAnsi"/>
                <w:sz w:val="20"/>
                <w:szCs w:val="20"/>
              </w:rPr>
              <w:t>Κωδικός</w:t>
            </w:r>
          </w:p>
          <w:p w:rsidR="009E08D6" w:rsidRPr="009E08D6" w:rsidRDefault="009E08D6" w:rsidP="009E08D6">
            <w:pPr>
              <w:rPr>
                <w:rFonts w:cstheme="minorHAnsi"/>
                <w:sz w:val="20"/>
                <w:szCs w:val="20"/>
              </w:rPr>
            </w:pPr>
            <w:r w:rsidRPr="009E08D6">
              <w:rPr>
                <w:rFonts w:cstheme="minorHAnsi"/>
                <w:sz w:val="20"/>
                <w:szCs w:val="20"/>
              </w:rPr>
              <w:t xml:space="preserve">CPV </w:t>
            </w:r>
            <w:r w:rsidRPr="009E08D6">
              <w:rPr>
                <w:rFonts w:cstheme="minorHAnsi"/>
                <w:sz w:val="20"/>
                <w:szCs w:val="20"/>
              </w:rPr>
              <w:footnoteReference w:id="7"/>
            </w:r>
          </w:p>
        </w:tc>
        <w:tc>
          <w:tcPr>
            <w:tcW w:w="2793" w:type="pct"/>
            <w:vAlign w:val="center"/>
          </w:tcPr>
          <w:p w:rsidR="009E08D6" w:rsidRPr="009E08D6" w:rsidRDefault="009E08D6" w:rsidP="009E08D6">
            <w:pPr>
              <w:rPr>
                <w:rFonts w:cstheme="minorHAnsi"/>
                <w:sz w:val="20"/>
                <w:szCs w:val="20"/>
              </w:rPr>
            </w:pPr>
            <w:r w:rsidRPr="009E08D6">
              <w:rPr>
                <w:rFonts w:cstheme="minorHAnsi"/>
                <w:sz w:val="20"/>
                <w:szCs w:val="20"/>
              </w:rPr>
              <w:t>Περιγραφή</w:t>
            </w:r>
          </w:p>
        </w:tc>
        <w:tc>
          <w:tcPr>
            <w:tcW w:w="689" w:type="pct"/>
            <w:vAlign w:val="center"/>
          </w:tcPr>
          <w:p w:rsidR="009E08D6" w:rsidRPr="009E08D6" w:rsidRDefault="009E08D6" w:rsidP="009E08D6">
            <w:pPr>
              <w:rPr>
                <w:rFonts w:cstheme="minorHAnsi"/>
                <w:sz w:val="20"/>
                <w:szCs w:val="20"/>
              </w:rPr>
            </w:pPr>
            <w:r w:rsidRPr="009E08D6">
              <w:rPr>
                <w:rFonts w:cstheme="minorHAnsi"/>
                <w:sz w:val="20"/>
                <w:szCs w:val="20"/>
              </w:rPr>
              <w:t>Ποσότητα</w:t>
            </w:r>
          </w:p>
        </w:tc>
      </w:tr>
      <w:tr w:rsidR="009E08D6" w:rsidRPr="009E08D6" w:rsidTr="00191454">
        <w:tc>
          <w:tcPr>
            <w:tcW w:w="268" w:type="pct"/>
            <w:vAlign w:val="center"/>
          </w:tcPr>
          <w:p w:rsidR="009E08D6" w:rsidRPr="009E08D6" w:rsidRDefault="009E08D6" w:rsidP="009E08D6">
            <w:pPr>
              <w:rPr>
                <w:rFonts w:cstheme="minorHAnsi"/>
                <w:sz w:val="20"/>
                <w:szCs w:val="20"/>
              </w:rPr>
            </w:pPr>
            <w:r w:rsidRPr="009E08D6">
              <w:rPr>
                <w:rFonts w:cstheme="minorHAnsi"/>
                <w:sz w:val="20"/>
                <w:szCs w:val="20"/>
              </w:rPr>
              <w:t>7.1</w:t>
            </w:r>
          </w:p>
        </w:tc>
        <w:tc>
          <w:tcPr>
            <w:tcW w:w="586" w:type="pct"/>
            <w:vMerge w:val="restart"/>
            <w:shd w:val="clear" w:color="auto" w:fill="F4B083"/>
            <w:vAlign w:val="center"/>
          </w:tcPr>
          <w:p w:rsidR="009E08D6" w:rsidRPr="009E08D6" w:rsidRDefault="009E08D6" w:rsidP="009E08D6">
            <w:pPr>
              <w:rPr>
                <w:rFonts w:cstheme="minorHAnsi"/>
                <w:sz w:val="20"/>
                <w:szCs w:val="20"/>
                <w:highlight w:val="yellow"/>
              </w:rPr>
            </w:pPr>
            <w:r w:rsidRPr="009E08D6">
              <w:rPr>
                <w:rFonts w:cstheme="minorHAnsi"/>
                <w:sz w:val="20"/>
                <w:szCs w:val="20"/>
              </w:rPr>
              <w:t>24900000-3</w:t>
            </w:r>
          </w:p>
        </w:tc>
        <w:tc>
          <w:tcPr>
            <w:tcW w:w="664" w:type="pct"/>
            <w:vMerge w:val="restart"/>
            <w:shd w:val="clear" w:color="auto" w:fill="F4B083"/>
            <w:vAlign w:val="center"/>
          </w:tcPr>
          <w:p w:rsidR="009E08D6" w:rsidRPr="009E08D6" w:rsidRDefault="009E08D6" w:rsidP="009E08D6">
            <w:pPr>
              <w:rPr>
                <w:rFonts w:cstheme="minorHAnsi"/>
                <w:sz w:val="20"/>
                <w:szCs w:val="20"/>
              </w:rPr>
            </w:pPr>
            <w:r w:rsidRPr="009E08D6">
              <w:rPr>
                <w:rFonts w:cstheme="minorHAnsi"/>
                <w:sz w:val="20"/>
                <w:szCs w:val="20"/>
              </w:rPr>
              <w:t>Εκλεπτυσμένα και ποικίλα χημικά προϊόντα</w:t>
            </w:r>
          </w:p>
        </w:tc>
        <w:tc>
          <w:tcPr>
            <w:tcW w:w="2793" w:type="pct"/>
            <w:vAlign w:val="center"/>
          </w:tcPr>
          <w:p w:rsidR="009E08D6" w:rsidRPr="009E08D6" w:rsidRDefault="009E08D6" w:rsidP="009E08D6">
            <w:pPr>
              <w:rPr>
                <w:rFonts w:cstheme="minorHAnsi"/>
                <w:sz w:val="20"/>
                <w:szCs w:val="20"/>
                <w:highlight w:val="yellow"/>
              </w:rPr>
            </w:pPr>
            <w:r w:rsidRPr="009E08D6">
              <w:rPr>
                <w:rFonts w:cstheme="minorHAnsi"/>
                <w:sz w:val="20"/>
                <w:szCs w:val="20"/>
              </w:rPr>
              <w:t>Μικροβιακή κοινότητα-μάρτυρας</w:t>
            </w:r>
          </w:p>
        </w:tc>
        <w:tc>
          <w:tcPr>
            <w:tcW w:w="689" w:type="pct"/>
            <w:vAlign w:val="center"/>
          </w:tcPr>
          <w:p w:rsidR="009E08D6" w:rsidRPr="009E08D6" w:rsidRDefault="009E08D6" w:rsidP="009E08D6">
            <w:pPr>
              <w:rPr>
                <w:rFonts w:cstheme="minorHAnsi"/>
                <w:sz w:val="20"/>
                <w:szCs w:val="20"/>
              </w:rPr>
            </w:pPr>
            <w:r w:rsidRPr="009E08D6">
              <w:rPr>
                <w:rFonts w:cstheme="minorHAnsi"/>
                <w:sz w:val="20"/>
                <w:szCs w:val="20"/>
              </w:rPr>
              <w:t>4 συσκευασίες</w:t>
            </w:r>
          </w:p>
        </w:tc>
      </w:tr>
      <w:tr w:rsidR="009E08D6" w:rsidRPr="009E08D6" w:rsidTr="00191454">
        <w:tc>
          <w:tcPr>
            <w:tcW w:w="268" w:type="pct"/>
            <w:vAlign w:val="center"/>
          </w:tcPr>
          <w:p w:rsidR="009E08D6" w:rsidRPr="009E08D6" w:rsidRDefault="009E08D6" w:rsidP="009E08D6">
            <w:pPr>
              <w:rPr>
                <w:rFonts w:cstheme="minorHAnsi"/>
                <w:sz w:val="20"/>
                <w:szCs w:val="20"/>
              </w:rPr>
            </w:pPr>
            <w:r w:rsidRPr="009E08D6">
              <w:rPr>
                <w:rFonts w:cstheme="minorHAnsi"/>
                <w:sz w:val="20"/>
                <w:szCs w:val="20"/>
              </w:rPr>
              <w:t>7.2</w:t>
            </w:r>
          </w:p>
        </w:tc>
        <w:tc>
          <w:tcPr>
            <w:tcW w:w="586" w:type="pct"/>
            <w:vMerge/>
            <w:shd w:val="clear" w:color="auto" w:fill="F4B083"/>
            <w:vAlign w:val="center"/>
          </w:tcPr>
          <w:p w:rsidR="009E08D6" w:rsidRPr="009E08D6" w:rsidRDefault="009E08D6" w:rsidP="009E08D6">
            <w:pPr>
              <w:rPr>
                <w:rFonts w:cstheme="minorHAnsi"/>
                <w:sz w:val="20"/>
                <w:szCs w:val="20"/>
                <w:highlight w:val="yellow"/>
              </w:rPr>
            </w:pPr>
          </w:p>
        </w:tc>
        <w:tc>
          <w:tcPr>
            <w:tcW w:w="664" w:type="pct"/>
            <w:vMerge/>
            <w:shd w:val="clear" w:color="auto" w:fill="F4B083"/>
            <w:vAlign w:val="center"/>
          </w:tcPr>
          <w:p w:rsidR="009E08D6" w:rsidRPr="009E08D6" w:rsidRDefault="009E08D6" w:rsidP="009E08D6">
            <w:pPr>
              <w:rPr>
                <w:rFonts w:cstheme="minorHAnsi"/>
                <w:sz w:val="20"/>
                <w:szCs w:val="20"/>
              </w:rPr>
            </w:pPr>
          </w:p>
        </w:tc>
        <w:tc>
          <w:tcPr>
            <w:tcW w:w="2793" w:type="pct"/>
            <w:vAlign w:val="center"/>
          </w:tcPr>
          <w:p w:rsidR="009E08D6" w:rsidRPr="009E08D6" w:rsidRDefault="009E08D6" w:rsidP="009E08D6">
            <w:pPr>
              <w:rPr>
                <w:rFonts w:cstheme="minorHAnsi"/>
                <w:sz w:val="20"/>
                <w:szCs w:val="20"/>
                <w:highlight w:val="yellow"/>
              </w:rPr>
            </w:pPr>
            <w:r w:rsidRPr="009E08D6">
              <w:rPr>
                <w:rFonts w:cstheme="minorHAnsi"/>
                <w:sz w:val="20"/>
                <w:szCs w:val="20"/>
              </w:rPr>
              <w:t>Μείγμα γενωμικού DNA μικροβιακής κοινότητας -μάρτυρα</w:t>
            </w:r>
          </w:p>
        </w:tc>
        <w:tc>
          <w:tcPr>
            <w:tcW w:w="689" w:type="pct"/>
            <w:vAlign w:val="center"/>
          </w:tcPr>
          <w:p w:rsidR="009E08D6" w:rsidRPr="009E08D6" w:rsidRDefault="009E08D6" w:rsidP="009E08D6">
            <w:pPr>
              <w:rPr>
                <w:rFonts w:cstheme="minorHAnsi"/>
                <w:sz w:val="20"/>
                <w:szCs w:val="20"/>
              </w:rPr>
            </w:pPr>
            <w:r w:rsidRPr="009E08D6">
              <w:rPr>
                <w:rFonts w:cstheme="minorHAnsi"/>
                <w:sz w:val="20"/>
                <w:szCs w:val="20"/>
              </w:rPr>
              <w:t>3 συσκευασίες</w:t>
            </w:r>
          </w:p>
        </w:tc>
      </w:tr>
      <w:tr w:rsidR="009E08D6" w:rsidRPr="009E08D6" w:rsidTr="00191454">
        <w:tc>
          <w:tcPr>
            <w:tcW w:w="268" w:type="pct"/>
            <w:vAlign w:val="center"/>
          </w:tcPr>
          <w:p w:rsidR="009E08D6" w:rsidRPr="009E08D6" w:rsidRDefault="009E08D6" w:rsidP="009E08D6">
            <w:pPr>
              <w:rPr>
                <w:rFonts w:cstheme="minorHAnsi"/>
                <w:sz w:val="20"/>
                <w:szCs w:val="20"/>
              </w:rPr>
            </w:pPr>
            <w:r w:rsidRPr="009E08D6">
              <w:rPr>
                <w:rFonts w:cstheme="minorHAnsi"/>
                <w:sz w:val="20"/>
                <w:szCs w:val="20"/>
              </w:rPr>
              <w:t>7.3</w:t>
            </w:r>
          </w:p>
        </w:tc>
        <w:tc>
          <w:tcPr>
            <w:tcW w:w="586" w:type="pct"/>
            <w:vMerge/>
            <w:shd w:val="clear" w:color="auto" w:fill="F4B083"/>
            <w:vAlign w:val="center"/>
          </w:tcPr>
          <w:p w:rsidR="009E08D6" w:rsidRPr="009E08D6" w:rsidRDefault="009E08D6" w:rsidP="009E08D6">
            <w:pPr>
              <w:rPr>
                <w:rFonts w:cstheme="minorHAnsi"/>
                <w:sz w:val="20"/>
                <w:szCs w:val="20"/>
                <w:highlight w:val="yellow"/>
              </w:rPr>
            </w:pPr>
          </w:p>
        </w:tc>
        <w:tc>
          <w:tcPr>
            <w:tcW w:w="664" w:type="pct"/>
            <w:vMerge/>
            <w:shd w:val="clear" w:color="auto" w:fill="F4B083"/>
            <w:vAlign w:val="center"/>
          </w:tcPr>
          <w:p w:rsidR="009E08D6" w:rsidRPr="009E08D6" w:rsidRDefault="009E08D6" w:rsidP="009E08D6">
            <w:pPr>
              <w:rPr>
                <w:rFonts w:cstheme="minorHAnsi"/>
                <w:sz w:val="20"/>
                <w:szCs w:val="20"/>
              </w:rPr>
            </w:pPr>
          </w:p>
        </w:tc>
        <w:tc>
          <w:tcPr>
            <w:tcW w:w="2793" w:type="pct"/>
            <w:vAlign w:val="center"/>
          </w:tcPr>
          <w:p w:rsidR="009E08D6" w:rsidRPr="009E08D6" w:rsidRDefault="009E08D6" w:rsidP="009E08D6">
            <w:pPr>
              <w:rPr>
                <w:rFonts w:cstheme="minorHAnsi"/>
                <w:sz w:val="20"/>
                <w:szCs w:val="20"/>
                <w:highlight w:val="yellow"/>
              </w:rPr>
            </w:pPr>
            <w:r w:rsidRPr="009E08D6">
              <w:rPr>
                <w:rFonts w:cstheme="minorHAnsi"/>
                <w:sz w:val="20"/>
                <w:szCs w:val="20"/>
              </w:rPr>
              <w:t>Μείγμα γενωμικού DNA μικροβιακής κοινότητας -μάρτυρα με εύρος ανίχνευσης 102 ως 108 κύτταρα</w:t>
            </w:r>
          </w:p>
        </w:tc>
        <w:tc>
          <w:tcPr>
            <w:tcW w:w="689" w:type="pct"/>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c>
          <w:tcPr>
            <w:tcW w:w="268" w:type="pct"/>
            <w:vAlign w:val="center"/>
          </w:tcPr>
          <w:p w:rsidR="009E08D6" w:rsidRPr="009E08D6" w:rsidRDefault="009E08D6" w:rsidP="009E08D6">
            <w:pPr>
              <w:rPr>
                <w:rFonts w:cstheme="minorHAnsi"/>
                <w:sz w:val="20"/>
                <w:szCs w:val="20"/>
              </w:rPr>
            </w:pPr>
            <w:r w:rsidRPr="009E08D6">
              <w:rPr>
                <w:rFonts w:cstheme="minorHAnsi"/>
                <w:sz w:val="20"/>
                <w:szCs w:val="20"/>
              </w:rPr>
              <w:t>7.4</w:t>
            </w:r>
          </w:p>
        </w:tc>
        <w:tc>
          <w:tcPr>
            <w:tcW w:w="586" w:type="pct"/>
            <w:vMerge/>
            <w:shd w:val="clear" w:color="auto" w:fill="F4B083"/>
            <w:vAlign w:val="center"/>
          </w:tcPr>
          <w:p w:rsidR="009E08D6" w:rsidRPr="009E08D6" w:rsidRDefault="009E08D6" w:rsidP="009E08D6">
            <w:pPr>
              <w:rPr>
                <w:rFonts w:cstheme="minorHAnsi"/>
                <w:sz w:val="20"/>
                <w:szCs w:val="20"/>
                <w:highlight w:val="yellow"/>
              </w:rPr>
            </w:pPr>
          </w:p>
        </w:tc>
        <w:tc>
          <w:tcPr>
            <w:tcW w:w="664" w:type="pct"/>
            <w:vMerge/>
            <w:shd w:val="clear" w:color="auto" w:fill="F4B083"/>
            <w:vAlign w:val="center"/>
          </w:tcPr>
          <w:p w:rsidR="009E08D6" w:rsidRPr="009E08D6" w:rsidRDefault="009E08D6" w:rsidP="009E08D6">
            <w:pPr>
              <w:rPr>
                <w:rFonts w:cstheme="minorHAnsi"/>
                <w:sz w:val="20"/>
                <w:szCs w:val="20"/>
              </w:rPr>
            </w:pPr>
          </w:p>
        </w:tc>
        <w:tc>
          <w:tcPr>
            <w:tcW w:w="2793" w:type="pct"/>
            <w:vAlign w:val="center"/>
          </w:tcPr>
          <w:p w:rsidR="009E08D6" w:rsidRPr="009E08D6" w:rsidRDefault="009E08D6" w:rsidP="009E08D6">
            <w:pPr>
              <w:rPr>
                <w:rFonts w:cstheme="minorHAnsi"/>
                <w:sz w:val="20"/>
                <w:szCs w:val="20"/>
                <w:highlight w:val="yellow"/>
              </w:rPr>
            </w:pPr>
            <w:r w:rsidRPr="009E08D6">
              <w:rPr>
                <w:rFonts w:cstheme="minorHAnsi"/>
                <w:sz w:val="20"/>
                <w:szCs w:val="20"/>
              </w:rPr>
              <w:t>Μάρτυρας φόρτωσης για εφαρμογές αλληλούχησης επόμενης  γενιάς</w:t>
            </w:r>
          </w:p>
        </w:tc>
        <w:tc>
          <w:tcPr>
            <w:tcW w:w="689" w:type="pct"/>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c>
          <w:tcPr>
            <w:tcW w:w="268" w:type="pct"/>
            <w:vAlign w:val="center"/>
          </w:tcPr>
          <w:p w:rsidR="009E08D6" w:rsidRPr="009E08D6" w:rsidRDefault="009E08D6" w:rsidP="009E08D6">
            <w:pPr>
              <w:rPr>
                <w:rFonts w:cstheme="minorHAnsi"/>
                <w:sz w:val="20"/>
                <w:szCs w:val="20"/>
              </w:rPr>
            </w:pPr>
            <w:r w:rsidRPr="009E08D6">
              <w:rPr>
                <w:rFonts w:cstheme="minorHAnsi"/>
                <w:sz w:val="20"/>
                <w:szCs w:val="20"/>
              </w:rPr>
              <w:t>7.5</w:t>
            </w:r>
          </w:p>
        </w:tc>
        <w:tc>
          <w:tcPr>
            <w:tcW w:w="586" w:type="pct"/>
            <w:vMerge/>
            <w:shd w:val="clear" w:color="auto" w:fill="F4B083"/>
            <w:vAlign w:val="center"/>
          </w:tcPr>
          <w:p w:rsidR="009E08D6" w:rsidRPr="009E08D6" w:rsidRDefault="009E08D6" w:rsidP="009E08D6">
            <w:pPr>
              <w:rPr>
                <w:rFonts w:cstheme="minorHAnsi"/>
                <w:sz w:val="20"/>
                <w:szCs w:val="20"/>
                <w:highlight w:val="yellow"/>
              </w:rPr>
            </w:pPr>
          </w:p>
        </w:tc>
        <w:tc>
          <w:tcPr>
            <w:tcW w:w="664" w:type="pct"/>
            <w:vMerge/>
            <w:shd w:val="clear" w:color="auto" w:fill="F4B083"/>
            <w:vAlign w:val="center"/>
          </w:tcPr>
          <w:p w:rsidR="009E08D6" w:rsidRPr="009E08D6" w:rsidRDefault="009E08D6" w:rsidP="009E08D6">
            <w:pPr>
              <w:rPr>
                <w:rFonts w:cstheme="minorHAnsi"/>
                <w:sz w:val="20"/>
                <w:szCs w:val="20"/>
              </w:rPr>
            </w:pPr>
          </w:p>
        </w:tc>
        <w:tc>
          <w:tcPr>
            <w:tcW w:w="2793" w:type="pct"/>
            <w:vAlign w:val="center"/>
          </w:tcPr>
          <w:p w:rsidR="009E08D6" w:rsidRPr="009E08D6" w:rsidRDefault="009E08D6" w:rsidP="009E08D6">
            <w:pPr>
              <w:rPr>
                <w:rFonts w:cstheme="minorHAnsi"/>
                <w:sz w:val="20"/>
                <w:szCs w:val="20"/>
                <w:highlight w:val="yellow"/>
              </w:rPr>
            </w:pPr>
            <w:r w:rsidRPr="009E08D6">
              <w:rPr>
                <w:rFonts w:cstheme="minorHAnsi"/>
                <w:sz w:val="20"/>
                <w:szCs w:val="20"/>
              </w:rPr>
              <w:t>Αντίσωμα Anti-TTF1</w:t>
            </w:r>
          </w:p>
        </w:tc>
        <w:tc>
          <w:tcPr>
            <w:tcW w:w="689" w:type="pct"/>
            <w:vAlign w:val="center"/>
          </w:tcPr>
          <w:p w:rsidR="009E08D6" w:rsidRPr="009E08D6" w:rsidRDefault="009E08D6" w:rsidP="009E08D6">
            <w:pPr>
              <w:rPr>
                <w:rFonts w:cstheme="minorHAnsi"/>
                <w:sz w:val="20"/>
                <w:szCs w:val="20"/>
              </w:rPr>
            </w:pPr>
            <w:r w:rsidRPr="009E08D6">
              <w:rPr>
                <w:rFonts w:cstheme="minorHAnsi"/>
                <w:sz w:val="20"/>
                <w:szCs w:val="20"/>
              </w:rPr>
              <w:t>3 συσκευασίες</w:t>
            </w:r>
          </w:p>
        </w:tc>
      </w:tr>
      <w:tr w:rsidR="009E08D6" w:rsidRPr="009E08D6" w:rsidTr="00191454">
        <w:tc>
          <w:tcPr>
            <w:tcW w:w="268" w:type="pct"/>
            <w:vAlign w:val="center"/>
          </w:tcPr>
          <w:p w:rsidR="009E08D6" w:rsidRPr="009E08D6" w:rsidRDefault="009E08D6" w:rsidP="009E08D6">
            <w:pPr>
              <w:rPr>
                <w:rFonts w:cstheme="minorHAnsi"/>
                <w:sz w:val="20"/>
                <w:szCs w:val="20"/>
              </w:rPr>
            </w:pPr>
            <w:r w:rsidRPr="009E08D6">
              <w:rPr>
                <w:rFonts w:cstheme="minorHAnsi"/>
                <w:sz w:val="20"/>
                <w:szCs w:val="20"/>
              </w:rPr>
              <w:t>7.6</w:t>
            </w:r>
          </w:p>
        </w:tc>
        <w:tc>
          <w:tcPr>
            <w:tcW w:w="586" w:type="pct"/>
            <w:vMerge/>
            <w:shd w:val="clear" w:color="auto" w:fill="F4B083"/>
            <w:vAlign w:val="center"/>
          </w:tcPr>
          <w:p w:rsidR="009E08D6" w:rsidRPr="009E08D6" w:rsidRDefault="009E08D6" w:rsidP="009E08D6">
            <w:pPr>
              <w:rPr>
                <w:rFonts w:cstheme="minorHAnsi"/>
                <w:sz w:val="20"/>
                <w:szCs w:val="20"/>
                <w:highlight w:val="yellow"/>
              </w:rPr>
            </w:pPr>
          </w:p>
        </w:tc>
        <w:tc>
          <w:tcPr>
            <w:tcW w:w="664" w:type="pct"/>
            <w:vMerge/>
            <w:shd w:val="clear" w:color="auto" w:fill="F4B083"/>
          </w:tcPr>
          <w:p w:rsidR="009E08D6" w:rsidRPr="009E08D6" w:rsidRDefault="009E08D6" w:rsidP="009E08D6">
            <w:pPr>
              <w:rPr>
                <w:rFonts w:cstheme="minorHAnsi"/>
                <w:sz w:val="20"/>
                <w:szCs w:val="20"/>
              </w:rPr>
            </w:pPr>
          </w:p>
        </w:tc>
        <w:tc>
          <w:tcPr>
            <w:tcW w:w="2793" w:type="pct"/>
            <w:vAlign w:val="center"/>
          </w:tcPr>
          <w:p w:rsidR="009E08D6" w:rsidRPr="009E08D6" w:rsidRDefault="009E08D6" w:rsidP="009E08D6">
            <w:pPr>
              <w:rPr>
                <w:rFonts w:cstheme="minorHAnsi"/>
                <w:sz w:val="20"/>
                <w:szCs w:val="20"/>
                <w:highlight w:val="yellow"/>
              </w:rPr>
            </w:pPr>
            <w:r w:rsidRPr="009E08D6">
              <w:rPr>
                <w:rFonts w:cstheme="minorHAnsi"/>
                <w:sz w:val="20"/>
                <w:szCs w:val="20"/>
              </w:rPr>
              <w:t>Αντίσωμα Anti-LHX6</w:t>
            </w:r>
          </w:p>
        </w:tc>
        <w:tc>
          <w:tcPr>
            <w:tcW w:w="689" w:type="pct"/>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c>
          <w:tcPr>
            <w:tcW w:w="268" w:type="pct"/>
            <w:vAlign w:val="center"/>
          </w:tcPr>
          <w:p w:rsidR="009E08D6" w:rsidRPr="009E08D6" w:rsidRDefault="009E08D6" w:rsidP="009E08D6">
            <w:pPr>
              <w:rPr>
                <w:rFonts w:cstheme="minorHAnsi"/>
                <w:sz w:val="20"/>
                <w:szCs w:val="20"/>
              </w:rPr>
            </w:pPr>
            <w:r w:rsidRPr="009E08D6">
              <w:rPr>
                <w:rFonts w:cstheme="minorHAnsi"/>
                <w:sz w:val="20"/>
                <w:szCs w:val="20"/>
              </w:rPr>
              <w:t>7.7</w:t>
            </w:r>
          </w:p>
        </w:tc>
        <w:tc>
          <w:tcPr>
            <w:tcW w:w="586" w:type="pct"/>
            <w:vMerge/>
            <w:shd w:val="clear" w:color="auto" w:fill="F4B083"/>
            <w:vAlign w:val="center"/>
          </w:tcPr>
          <w:p w:rsidR="009E08D6" w:rsidRPr="009E08D6" w:rsidRDefault="009E08D6" w:rsidP="009E08D6">
            <w:pPr>
              <w:rPr>
                <w:rFonts w:cstheme="minorHAnsi"/>
                <w:sz w:val="20"/>
                <w:szCs w:val="20"/>
                <w:highlight w:val="yellow"/>
              </w:rPr>
            </w:pPr>
          </w:p>
        </w:tc>
        <w:tc>
          <w:tcPr>
            <w:tcW w:w="664" w:type="pct"/>
            <w:vMerge/>
            <w:shd w:val="clear" w:color="auto" w:fill="F4B083"/>
          </w:tcPr>
          <w:p w:rsidR="009E08D6" w:rsidRPr="009E08D6" w:rsidRDefault="009E08D6" w:rsidP="009E08D6">
            <w:pPr>
              <w:rPr>
                <w:rFonts w:cstheme="minorHAnsi"/>
                <w:sz w:val="20"/>
                <w:szCs w:val="20"/>
              </w:rPr>
            </w:pPr>
          </w:p>
        </w:tc>
        <w:tc>
          <w:tcPr>
            <w:tcW w:w="2793" w:type="pct"/>
            <w:vAlign w:val="center"/>
          </w:tcPr>
          <w:p w:rsidR="009E08D6" w:rsidRPr="009E08D6" w:rsidRDefault="009E08D6" w:rsidP="009E08D6">
            <w:pPr>
              <w:rPr>
                <w:rFonts w:cstheme="minorHAnsi"/>
                <w:sz w:val="20"/>
                <w:szCs w:val="20"/>
              </w:rPr>
            </w:pPr>
            <w:r w:rsidRPr="009E08D6">
              <w:rPr>
                <w:rFonts w:cstheme="minorHAnsi"/>
                <w:sz w:val="20"/>
                <w:szCs w:val="20"/>
              </w:rPr>
              <w:t>Αντίσωμα Anti-SAS-6</w:t>
            </w:r>
          </w:p>
        </w:tc>
        <w:tc>
          <w:tcPr>
            <w:tcW w:w="689" w:type="pct"/>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ΤΕΧΝΙΚΑ ΧΑΡΑΚΤΗΡΙΣΤΙΚΑ-ΠΡΟΔΙΑΓΡΑΦΕΣ</w:t>
      </w:r>
    </w:p>
    <w:p w:rsidR="009E08D6" w:rsidRPr="009E08D6" w:rsidRDefault="009E08D6" w:rsidP="009E08D6">
      <w:pPr>
        <w:rPr>
          <w:rFonts w:cstheme="minorHAnsi"/>
          <w:sz w:val="20"/>
          <w:szCs w:val="20"/>
        </w:rPr>
      </w:pPr>
      <w:r w:rsidRPr="009E08D6">
        <w:rPr>
          <w:rFonts w:cstheme="minorHAnsi"/>
          <w:sz w:val="20"/>
          <w:szCs w:val="20"/>
        </w:rPr>
        <w:t>Το συγκεκριμένο Τμήμα, περιλαμβάνει την προμήθεια των παρακάτω αναλωσίμων τροφοδοσίας και απορρυπαντικών:</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26"/>
        <w:gridCol w:w="5699"/>
      </w:tblGrid>
      <w:tr w:rsidR="009E08D6" w:rsidRPr="009E08D6" w:rsidTr="009E08D6">
        <w:tc>
          <w:tcPr>
            <w:tcW w:w="959" w:type="dxa"/>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α/α Είδος</w:t>
            </w:r>
          </w:p>
        </w:tc>
        <w:tc>
          <w:tcPr>
            <w:tcW w:w="2126" w:type="dxa"/>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Είδος προς προμήθεια</w:t>
            </w:r>
          </w:p>
        </w:tc>
        <w:tc>
          <w:tcPr>
            <w:tcW w:w="5699" w:type="dxa"/>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Τεχνικές Προδιαγραφές</w:t>
            </w:r>
          </w:p>
        </w:tc>
      </w:tr>
      <w:tr w:rsidR="009E08D6" w:rsidRPr="009E08D6" w:rsidTr="009E08D6">
        <w:tc>
          <w:tcPr>
            <w:tcW w:w="959" w:type="dxa"/>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(1)</w:t>
            </w:r>
          </w:p>
        </w:tc>
        <w:tc>
          <w:tcPr>
            <w:tcW w:w="2126" w:type="dxa"/>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(2)</w:t>
            </w:r>
          </w:p>
        </w:tc>
        <w:tc>
          <w:tcPr>
            <w:tcW w:w="5699" w:type="dxa"/>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(3)</w:t>
            </w:r>
          </w:p>
        </w:tc>
      </w:tr>
      <w:tr w:rsidR="009E08D6" w:rsidRPr="009E08D6" w:rsidTr="009E08D6">
        <w:tc>
          <w:tcPr>
            <w:tcW w:w="959" w:type="dxa"/>
            <w:vAlign w:val="center"/>
          </w:tcPr>
          <w:p w:rsidR="009E08D6" w:rsidRPr="009E08D6" w:rsidRDefault="009E08D6" w:rsidP="009E08D6">
            <w:pPr>
              <w:rPr>
                <w:rFonts w:cstheme="minorHAnsi"/>
                <w:sz w:val="20"/>
                <w:szCs w:val="20"/>
              </w:rPr>
            </w:pPr>
            <w:r w:rsidRPr="009E08D6">
              <w:rPr>
                <w:rFonts w:cstheme="minorHAnsi"/>
                <w:sz w:val="20"/>
                <w:szCs w:val="20"/>
              </w:rPr>
              <w:t>7.1</w:t>
            </w:r>
          </w:p>
        </w:tc>
        <w:tc>
          <w:tcPr>
            <w:tcW w:w="2126" w:type="dxa"/>
            <w:vAlign w:val="center"/>
          </w:tcPr>
          <w:p w:rsidR="009E08D6" w:rsidRPr="009E08D6" w:rsidRDefault="009E08D6" w:rsidP="009E08D6">
            <w:pPr>
              <w:rPr>
                <w:rFonts w:cstheme="minorHAnsi"/>
                <w:sz w:val="20"/>
                <w:szCs w:val="20"/>
              </w:rPr>
            </w:pPr>
            <w:r w:rsidRPr="009E08D6">
              <w:rPr>
                <w:rFonts w:cstheme="minorHAnsi"/>
                <w:sz w:val="20"/>
                <w:szCs w:val="20"/>
              </w:rPr>
              <w:t>Μικροβιακή κοινότητα-μάρτυρας</w:t>
            </w:r>
          </w:p>
        </w:tc>
        <w:tc>
          <w:tcPr>
            <w:tcW w:w="5699" w:type="dxa"/>
            <w:vAlign w:val="center"/>
          </w:tcPr>
          <w:p w:rsidR="009E08D6" w:rsidRPr="009E08D6" w:rsidRDefault="009E08D6" w:rsidP="009E08D6">
            <w:pPr>
              <w:rPr>
                <w:rFonts w:cstheme="minorHAnsi"/>
                <w:sz w:val="20"/>
                <w:szCs w:val="20"/>
              </w:rPr>
            </w:pPr>
            <w:r w:rsidRPr="009E08D6">
              <w:rPr>
                <w:rFonts w:cstheme="minorHAnsi"/>
                <w:sz w:val="20"/>
                <w:szCs w:val="20"/>
              </w:rPr>
              <w:t xml:space="preserve">Μικροβιακή κοινότητα 10 στελεχών- μάρτυρας για εφαρμογές ανάλυσης μικροβιώματος με αλληλούχηση επόμενης γενιάς για </w:t>
            </w:r>
            <w:r w:rsidRPr="009E08D6">
              <w:rPr>
                <w:rFonts w:cstheme="minorHAnsi"/>
                <w:sz w:val="20"/>
                <w:szCs w:val="20"/>
              </w:rPr>
              <w:lastRenderedPageBreak/>
              <w:t>την εκτίμηση της απόκλισης (bias) λόγω της μεθοδολογίας συλλογής/απομόνωσης DNA  (Microbial Community Standard).</w:t>
            </w:r>
          </w:p>
          <w:p w:rsidR="009E08D6" w:rsidRPr="009E08D6" w:rsidRDefault="009E08D6" w:rsidP="009E08D6">
            <w:pPr>
              <w:rPr>
                <w:rFonts w:cstheme="minorHAnsi"/>
                <w:sz w:val="20"/>
                <w:szCs w:val="20"/>
              </w:rPr>
            </w:pPr>
            <w:r w:rsidRPr="009E08D6">
              <w:rPr>
                <w:rFonts w:cstheme="minorHAnsi"/>
                <w:sz w:val="20"/>
                <w:szCs w:val="20"/>
              </w:rPr>
              <w:t xml:space="preserve">Μίγμα 8 αδρανοποιημένων βακτηρίων και 2 ζυμών διαφορετικού πάχους και αντοχής του κυτταρικού τοιχώματος. </w:t>
            </w:r>
          </w:p>
          <w:p w:rsidR="009E08D6" w:rsidRPr="009E08D6" w:rsidRDefault="009E08D6" w:rsidP="009E08D6">
            <w:pPr>
              <w:rPr>
                <w:rFonts w:cstheme="minorHAnsi"/>
                <w:sz w:val="20"/>
                <w:szCs w:val="20"/>
              </w:rPr>
            </w:pPr>
            <w:r w:rsidRPr="009E08D6">
              <w:rPr>
                <w:rFonts w:cstheme="minorHAnsi"/>
                <w:sz w:val="20"/>
                <w:szCs w:val="20"/>
              </w:rPr>
              <w:t>Εκ των  8 βακτηρίων τα  3 να είναι αρνητικά κατά Gram και τα 5 θετικά κατά Gram.</w:t>
            </w:r>
          </w:p>
          <w:p w:rsidR="009E08D6" w:rsidRPr="009E08D6" w:rsidRDefault="009E08D6" w:rsidP="009E08D6">
            <w:pPr>
              <w:rPr>
                <w:rFonts w:cstheme="minorHAnsi"/>
                <w:sz w:val="20"/>
                <w:szCs w:val="20"/>
              </w:rPr>
            </w:pPr>
            <w:r w:rsidRPr="009E08D6">
              <w:rPr>
                <w:rFonts w:cstheme="minorHAnsi"/>
                <w:sz w:val="20"/>
                <w:szCs w:val="20"/>
              </w:rPr>
              <w:t>Συσκευασία 10 δοκιμών (preps).</w:t>
            </w:r>
          </w:p>
        </w:tc>
      </w:tr>
      <w:tr w:rsidR="009E08D6" w:rsidRPr="009E08D6" w:rsidTr="009E08D6">
        <w:tc>
          <w:tcPr>
            <w:tcW w:w="959" w:type="dxa"/>
            <w:vAlign w:val="center"/>
          </w:tcPr>
          <w:p w:rsidR="009E08D6" w:rsidRPr="009E08D6" w:rsidRDefault="009E08D6" w:rsidP="009E08D6">
            <w:pPr>
              <w:rPr>
                <w:rFonts w:cstheme="minorHAnsi"/>
                <w:sz w:val="20"/>
                <w:szCs w:val="20"/>
              </w:rPr>
            </w:pPr>
            <w:r w:rsidRPr="009E08D6">
              <w:rPr>
                <w:rFonts w:cstheme="minorHAnsi"/>
                <w:sz w:val="20"/>
                <w:szCs w:val="20"/>
              </w:rPr>
              <w:lastRenderedPageBreak/>
              <w:t>7.2</w:t>
            </w:r>
          </w:p>
        </w:tc>
        <w:tc>
          <w:tcPr>
            <w:tcW w:w="2126" w:type="dxa"/>
            <w:vAlign w:val="center"/>
          </w:tcPr>
          <w:p w:rsidR="009E08D6" w:rsidRPr="009E08D6" w:rsidRDefault="009E08D6" w:rsidP="009E08D6">
            <w:pPr>
              <w:rPr>
                <w:rFonts w:cstheme="minorHAnsi"/>
                <w:sz w:val="20"/>
                <w:szCs w:val="20"/>
              </w:rPr>
            </w:pPr>
            <w:r w:rsidRPr="009E08D6">
              <w:rPr>
                <w:rFonts w:cstheme="minorHAnsi"/>
                <w:sz w:val="20"/>
                <w:szCs w:val="20"/>
              </w:rPr>
              <w:t>Μείγμα γενωμικού DNA μικροβιακής κοινότητας -μάρτυρα</w:t>
            </w:r>
          </w:p>
        </w:tc>
        <w:tc>
          <w:tcPr>
            <w:tcW w:w="5699" w:type="dxa"/>
            <w:vAlign w:val="center"/>
          </w:tcPr>
          <w:p w:rsidR="009E08D6" w:rsidRPr="009E08D6" w:rsidRDefault="009E08D6" w:rsidP="009E08D6">
            <w:pPr>
              <w:rPr>
                <w:rFonts w:cstheme="minorHAnsi"/>
                <w:sz w:val="20"/>
                <w:szCs w:val="20"/>
              </w:rPr>
            </w:pPr>
            <w:r w:rsidRPr="009E08D6">
              <w:rPr>
                <w:rFonts w:cstheme="minorHAnsi"/>
                <w:sz w:val="20"/>
                <w:szCs w:val="20"/>
              </w:rPr>
              <w:t>Μίγμα DNA Μικροβιακής κοινότητας 10 στελεχών – μάρτυρας για εφαρμογές ανάλυσης μικροβιώματος με NGS για την εκτίμηση της απόκλισης (bias) κατά την κατασκευή βιβλιοθηκών – επεξεργασία των δειγμάτων (Microbial Community DNA Standard).</w:t>
            </w:r>
          </w:p>
          <w:p w:rsidR="009E08D6" w:rsidRPr="009E08D6" w:rsidRDefault="009E08D6" w:rsidP="009E08D6">
            <w:pPr>
              <w:rPr>
                <w:rFonts w:cstheme="minorHAnsi"/>
                <w:sz w:val="20"/>
                <w:szCs w:val="20"/>
              </w:rPr>
            </w:pPr>
            <w:r w:rsidRPr="009E08D6">
              <w:rPr>
                <w:rFonts w:cstheme="minorHAnsi"/>
                <w:sz w:val="20"/>
                <w:szCs w:val="20"/>
              </w:rPr>
              <w:t xml:space="preserve">Μίγμα γενωμικού DNAυψηλής καθαρότητας (προσμίξεις &lt;0,02%) από 8 βακτήρια και 2 ζύμες, το οποίο να έχει παραχθεί από ανάμιξη  καθαρού γενωμικού DNA απομονωμένου από ξεχωριστές καλλιέργειες του κάθε μικροοργανισμού. </w:t>
            </w:r>
          </w:p>
          <w:p w:rsidR="009E08D6" w:rsidRPr="009E08D6" w:rsidRDefault="009E08D6" w:rsidP="009E08D6">
            <w:pPr>
              <w:rPr>
                <w:rFonts w:cstheme="minorHAnsi"/>
                <w:sz w:val="20"/>
                <w:szCs w:val="20"/>
              </w:rPr>
            </w:pPr>
            <w:r w:rsidRPr="009E08D6">
              <w:rPr>
                <w:rFonts w:cstheme="minorHAnsi"/>
                <w:sz w:val="20"/>
                <w:szCs w:val="20"/>
              </w:rPr>
              <w:t>Η περιεκτικότητα σε GC να κυμαίνεται από  15-85%.</w:t>
            </w:r>
          </w:p>
          <w:p w:rsidR="009E08D6" w:rsidRPr="009E08D6" w:rsidRDefault="009E08D6" w:rsidP="009E08D6">
            <w:pPr>
              <w:rPr>
                <w:rFonts w:cstheme="minorHAnsi"/>
                <w:sz w:val="20"/>
                <w:szCs w:val="20"/>
              </w:rPr>
            </w:pPr>
            <w:r w:rsidRPr="009E08D6">
              <w:rPr>
                <w:rFonts w:cstheme="minorHAnsi"/>
                <w:sz w:val="20"/>
                <w:szCs w:val="20"/>
              </w:rPr>
              <w:t>Συσκευασία 200 ng.</w:t>
            </w:r>
          </w:p>
        </w:tc>
      </w:tr>
      <w:tr w:rsidR="009E08D6" w:rsidRPr="009E08D6" w:rsidTr="009E08D6">
        <w:tc>
          <w:tcPr>
            <w:tcW w:w="959" w:type="dxa"/>
            <w:vAlign w:val="center"/>
          </w:tcPr>
          <w:p w:rsidR="009E08D6" w:rsidRPr="009E08D6" w:rsidRDefault="009E08D6" w:rsidP="009E08D6">
            <w:pPr>
              <w:rPr>
                <w:rFonts w:cstheme="minorHAnsi"/>
                <w:sz w:val="20"/>
                <w:szCs w:val="20"/>
              </w:rPr>
            </w:pPr>
            <w:r w:rsidRPr="009E08D6">
              <w:rPr>
                <w:rFonts w:cstheme="minorHAnsi"/>
                <w:sz w:val="20"/>
                <w:szCs w:val="20"/>
              </w:rPr>
              <w:t>7.3</w:t>
            </w:r>
          </w:p>
        </w:tc>
        <w:tc>
          <w:tcPr>
            <w:tcW w:w="2126" w:type="dxa"/>
            <w:vAlign w:val="center"/>
          </w:tcPr>
          <w:p w:rsidR="009E08D6" w:rsidRPr="009E08D6" w:rsidRDefault="009E08D6" w:rsidP="009E08D6">
            <w:pPr>
              <w:rPr>
                <w:rFonts w:cstheme="minorHAnsi"/>
                <w:sz w:val="20"/>
                <w:szCs w:val="20"/>
              </w:rPr>
            </w:pPr>
            <w:r w:rsidRPr="009E08D6">
              <w:rPr>
                <w:rFonts w:cstheme="minorHAnsi"/>
                <w:sz w:val="20"/>
                <w:szCs w:val="20"/>
              </w:rPr>
              <w:t>Μείγμα γενωμικού DNA μικροβιακής κοινότητας -μάρτυρα με εύρος ανίχνευσης 102 ως 108 κύτταρα</w:t>
            </w:r>
          </w:p>
        </w:tc>
        <w:tc>
          <w:tcPr>
            <w:tcW w:w="5699" w:type="dxa"/>
            <w:vAlign w:val="center"/>
          </w:tcPr>
          <w:p w:rsidR="009E08D6" w:rsidRPr="009E08D6" w:rsidRDefault="009E08D6" w:rsidP="009E08D6">
            <w:pPr>
              <w:rPr>
                <w:rFonts w:cstheme="minorHAnsi"/>
                <w:sz w:val="20"/>
                <w:szCs w:val="20"/>
              </w:rPr>
            </w:pPr>
            <w:r w:rsidRPr="009E08D6">
              <w:rPr>
                <w:rFonts w:cstheme="minorHAnsi"/>
                <w:sz w:val="20"/>
                <w:szCs w:val="20"/>
              </w:rPr>
              <w:t>Μίγμα DNA Μικροβιακής κοινότητας 10 στελεχών - μάρτυρας για εφαρμογές NGS (Microbial Community DNA Standard-Log Distribution) κατάλληλο για την εκτίμηση του ορίου ανίχνευσης (εύρος από (102 to 108 κύτταρα).</w:t>
            </w:r>
          </w:p>
          <w:p w:rsidR="009E08D6" w:rsidRPr="009E08D6" w:rsidRDefault="009E08D6" w:rsidP="009E08D6">
            <w:pPr>
              <w:rPr>
                <w:rFonts w:cstheme="minorHAnsi"/>
                <w:sz w:val="20"/>
                <w:szCs w:val="20"/>
              </w:rPr>
            </w:pPr>
            <w:r w:rsidRPr="009E08D6">
              <w:rPr>
                <w:rFonts w:cstheme="minorHAnsi"/>
                <w:sz w:val="20"/>
                <w:szCs w:val="20"/>
              </w:rPr>
              <w:t xml:space="preserve">Μίγμα γενωμικού DNA από 8 βακτήρια και 2 ζύμες, το οποίο να έχει παραχθεί από ανάμιξη  καθαρού γενωμικού DNA απομονωμένου από ξεχωριστές καλλιέργειες του κάθε μικροοργανισμού. </w:t>
            </w:r>
          </w:p>
          <w:p w:rsidR="009E08D6" w:rsidRPr="009E08D6" w:rsidRDefault="009E08D6" w:rsidP="009E08D6">
            <w:pPr>
              <w:rPr>
                <w:rFonts w:cstheme="minorHAnsi"/>
                <w:sz w:val="20"/>
                <w:szCs w:val="20"/>
              </w:rPr>
            </w:pPr>
            <w:r w:rsidRPr="009E08D6">
              <w:rPr>
                <w:rFonts w:cstheme="minorHAnsi"/>
                <w:sz w:val="20"/>
                <w:szCs w:val="20"/>
              </w:rPr>
              <w:t xml:space="preserve">Να περιέχει μείγμα από 8 βακτήρια (3 αρνητικά 5 θετικά κατά Gram) διαφορετικού πάχους και αντοχής του κυτταρικού τοιχώματος  και 2 ζύμες. </w:t>
            </w:r>
          </w:p>
          <w:p w:rsidR="009E08D6" w:rsidRPr="009E08D6" w:rsidRDefault="009E08D6" w:rsidP="009E08D6">
            <w:pPr>
              <w:rPr>
                <w:rFonts w:cstheme="minorHAnsi"/>
                <w:sz w:val="20"/>
                <w:szCs w:val="20"/>
              </w:rPr>
            </w:pPr>
            <w:r w:rsidRPr="009E08D6">
              <w:rPr>
                <w:rFonts w:cstheme="minorHAnsi"/>
                <w:sz w:val="20"/>
                <w:szCs w:val="20"/>
              </w:rPr>
              <w:t>Οι συγκεντρώσεις του κάθε DNA διαφέρουν κατά 10 Όριο ανίχνευσης DNA τριών μικροβίων.Συσκευασία 50 δοκιμών (preps).</w:t>
            </w:r>
          </w:p>
        </w:tc>
      </w:tr>
      <w:tr w:rsidR="009E08D6" w:rsidRPr="009E08D6" w:rsidTr="009E08D6">
        <w:tc>
          <w:tcPr>
            <w:tcW w:w="959" w:type="dxa"/>
            <w:vAlign w:val="center"/>
          </w:tcPr>
          <w:p w:rsidR="009E08D6" w:rsidRPr="009E08D6" w:rsidRDefault="009E08D6" w:rsidP="009E08D6">
            <w:pPr>
              <w:rPr>
                <w:rFonts w:cstheme="minorHAnsi"/>
                <w:sz w:val="20"/>
                <w:szCs w:val="20"/>
              </w:rPr>
            </w:pPr>
            <w:r w:rsidRPr="009E08D6">
              <w:rPr>
                <w:rFonts w:cstheme="minorHAnsi"/>
                <w:sz w:val="20"/>
                <w:szCs w:val="20"/>
              </w:rPr>
              <w:t>7.4</w:t>
            </w:r>
          </w:p>
        </w:tc>
        <w:tc>
          <w:tcPr>
            <w:tcW w:w="2126" w:type="dxa"/>
            <w:vAlign w:val="center"/>
          </w:tcPr>
          <w:p w:rsidR="009E08D6" w:rsidRPr="009E08D6" w:rsidRDefault="009E08D6" w:rsidP="009E08D6">
            <w:pPr>
              <w:rPr>
                <w:rFonts w:cstheme="minorHAnsi"/>
                <w:sz w:val="20"/>
                <w:szCs w:val="20"/>
              </w:rPr>
            </w:pPr>
            <w:r w:rsidRPr="009E08D6">
              <w:rPr>
                <w:rFonts w:cstheme="minorHAnsi"/>
                <w:sz w:val="20"/>
                <w:szCs w:val="20"/>
              </w:rPr>
              <w:t>Μάρτυρας φόρτωσης για εφαρμογές αλληλούχησης επόμενης  γενιάς</w:t>
            </w:r>
          </w:p>
        </w:tc>
        <w:tc>
          <w:tcPr>
            <w:tcW w:w="5699" w:type="dxa"/>
            <w:vAlign w:val="center"/>
          </w:tcPr>
          <w:p w:rsidR="009E08D6" w:rsidRPr="009E08D6" w:rsidRDefault="009E08D6" w:rsidP="009E08D6">
            <w:pPr>
              <w:rPr>
                <w:rFonts w:cstheme="minorHAnsi"/>
                <w:sz w:val="20"/>
                <w:szCs w:val="20"/>
              </w:rPr>
            </w:pPr>
            <w:r w:rsidRPr="009E08D6">
              <w:rPr>
                <w:rFonts w:cstheme="minorHAnsi"/>
                <w:sz w:val="20"/>
                <w:szCs w:val="20"/>
              </w:rPr>
              <w:t xml:space="preserve">Μάρτυρας φόρτωσης (High Microbial Load Control) για εφαρμογές αλληλούχησης επόμενης γενιάς για την εκτίμηση in situ του αριθμού των κυττάρων ανά δείγμα. </w:t>
            </w:r>
          </w:p>
          <w:p w:rsidR="009E08D6" w:rsidRPr="009E08D6" w:rsidRDefault="009E08D6" w:rsidP="009E08D6">
            <w:pPr>
              <w:rPr>
                <w:rFonts w:cstheme="minorHAnsi"/>
                <w:sz w:val="20"/>
                <w:szCs w:val="20"/>
              </w:rPr>
            </w:pPr>
            <w:r w:rsidRPr="009E08D6">
              <w:rPr>
                <w:rFonts w:cstheme="minorHAnsi"/>
                <w:sz w:val="20"/>
                <w:szCs w:val="20"/>
              </w:rPr>
              <w:t>Να περιέχει ίσο αριθμό κυττάρων από 2 βακτήρια ξένα από την ανθρώπινη μικροβιοκοινότητα ώστε να αποτελεί θετικό μάρτυρα για εφαρμογές NGS μικροβιώματος.</w:t>
            </w:r>
          </w:p>
          <w:p w:rsidR="009E08D6" w:rsidRPr="009E08D6" w:rsidRDefault="009E08D6" w:rsidP="009E08D6">
            <w:pPr>
              <w:rPr>
                <w:rFonts w:cstheme="minorHAnsi"/>
                <w:sz w:val="20"/>
                <w:szCs w:val="20"/>
              </w:rPr>
            </w:pPr>
            <w:r w:rsidRPr="009E08D6">
              <w:rPr>
                <w:rFonts w:cstheme="minorHAnsi"/>
                <w:sz w:val="20"/>
                <w:szCs w:val="20"/>
              </w:rPr>
              <w:t>Συσκευασία 25 δοκιμών (preps).</w:t>
            </w:r>
          </w:p>
        </w:tc>
      </w:tr>
      <w:tr w:rsidR="009E08D6" w:rsidRPr="009E08D6" w:rsidTr="009E08D6">
        <w:tc>
          <w:tcPr>
            <w:tcW w:w="959" w:type="dxa"/>
            <w:vAlign w:val="center"/>
          </w:tcPr>
          <w:p w:rsidR="009E08D6" w:rsidRPr="009E08D6" w:rsidRDefault="009E08D6" w:rsidP="009E08D6">
            <w:pPr>
              <w:rPr>
                <w:rFonts w:cstheme="minorHAnsi"/>
                <w:sz w:val="20"/>
                <w:szCs w:val="20"/>
              </w:rPr>
            </w:pPr>
            <w:r w:rsidRPr="009E08D6">
              <w:rPr>
                <w:rFonts w:cstheme="minorHAnsi"/>
                <w:sz w:val="20"/>
                <w:szCs w:val="20"/>
              </w:rPr>
              <w:t>7.5</w:t>
            </w:r>
          </w:p>
        </w:tc>
        <w:tc>
          <w:tcPr>
            <w:tcW w:w="2126" w:type="dxa"/>
            <w:vAlign w:val="center"/>
          </w:tcPr>
          <w:p w:rsidR="009E08D6" w:rsidRPr="009E08D6" w:rsidRDefault="009E08D6" w:rsidP="009E08D6">
            <w:pPr>
              <w:rPr>
                <w:rFonts w:cstheme="minorHAnsi"/>
                <w:sz w:val="20"/>
                <w:szCs w:val="20"/>
              </w:rPr>
            </w:pPr>
            <w:r w:rsidRPr="009E08D6">
              <w:rPr>
                <w:rFonts w:cstheme="minorHAnsi"/>
                <w:sz w:val="20"/>
                <w:szCs w:val="20"/>
              </w:rPr>
              <w:t>Αντίσωμα Anti-TTF1</w:t>
            </w:r>
          </w:p>
        </w:tc>
        <w:tc>
          <w:tcPr>
            <w:tcW w:w="5699" w:type="dxa"/>
            <w:vAlign w:val="center"/>
          </w:tcPr>
          <w:p w:rsidR="009E08D6" w:rsidRPr="009E08D6" w:rsidRDefault="009E08D6" w:rsidP="009E08D6">
            <w:pPr>
              <w:rPr>
                <w:rFonts w:cstheme="minorHAnsi"/>
                <w:sz w:val="20"/>
                <w:szCs w:val="20"/>
              </w:rPr>
            </w:pPr>
            <w:r w:rsidRPr="009E08D6">
              <w:rPr>
                <w:rFonts w:cstheme="minorHAnsi"/>
                <w:sz w:val="20"/>
                <w:szCs w:val="20"/>
              </w:rPr>
              <w:t>Anti-TTF1 antibody.</w:t>
            </w:r>
          </w:p>
          <w:p w:rsidR="009E08D6" w:rsidRPr="009E08D6" w:rsidRDefault="009E08D6" w:rsidP="009E08D6">
            <w:pPr>
              <w:rPr>
                <w:rFonts w:cstheme="minorHAnsi"/>
                <w:sz w:val="20"/>
                <w:szCs w:val="20"/>
              </w:rPr>
            </w:pPr>
            <w:r w:rsidRPr="009E08D6">
              <w:rPr>
                <w:rFonts w:cstheme="minorHAnsi"/>
                <w:sz w:val="20"/>
                <w:szCs w:val="20"/>
              </w:rPr>
              <w:t xml:space="preserve">Μονοκλωνικό αντίσωμα από ποντικό anti-TTF-1, κλώνος 8G7G3/1 που αναγνωρίζει το πλήρες μήκος της ανασυνδιασμένης πρωτεΐνης TTF-1 από άνθρωπο, ποντικό και αρουραίο, κατάλληλο </w:t>
            </w:r>
            <w:r w:rsidRPr="009E08D6">
              <w:rPr>
                <w:rFonts w:cstheme="minorHAnsi"/>
                <w:sz w:val="20"/>
                <w:szCs w:val="20"/>
              </w:rPr>
              <w:lastRenderedPageBreak/>
              <w:t>για εφαρμογές Western blot, ανοσοϊστοχημείας, ανοσοκατακρήμνισης,  ανοσοφθορισμού και ELISA.</w:t>
            </w:r>
          </w:p>
          <w:p w:rsidR="009E08D6" w:rsidRPr="009E08D6" w:rsidRDefault="009E08D6" w:rsidP="009E08D6">
            <w:pPr>
              <w:rPr>
                <w:rFonts w:cstheme="minorHAnsi"/>
                <w:sz w:val="20"/>
                <w:szCs w:val="20"/>
              </w:rPr>
            </w:pPr>
            <w:r w:rsidRPr="009E08D6">
              <w:rPr>
                <w:rFonts w:cstheme="minorHAnsi"/>
                <w:sz w:val="20"/>
                <w:szCs w:val="20"/>
              </w:rPr>
              <w:t>Συσκευασία  100 μl.</w:t>
            </w:r>
          </w:p>
        </w:tc>
      </w:tr>
      <w:tr w:rsidR="009E08D6" w:rsidRPr="009E08D6" w:rsidTr="009E08D6">
        <w:tc>
          <w:tcPr>
            <w:tcW w:w="959" w:type="dxa"/>
            <w:vAlign w:val="center"/>
          </w:tcPr>
          <w:p w:rsidR="009E08D6" w:rsidRPr="009E08D6" w:rsidRDefault="009E08D6" w:rsidP="009E08D6">
            <w:pPr>
              <w:rPr>
                <w:rFonts w:cstheme="minorHAnsi"/>
                <w:sz w:val="20"/>
                <w:szCs w:val="20"/>
              </w:rPr>
            </w:pPr>
            <w:r w:rsidRPr="009E08D6">
              <w:rPr>
                <w:rFonts w:cstheme="minorHAnsi"/>
                <w:sz w:val="20"/>
                <w:szCs w:val="20"/>
              </w:rPr>
              <w:lastRenderedPageBreak/>
              <w:t>7.6</w:t>
            </w:r>
          </w:p>
        </w:tc>
        <w:tc>
          <w:tcPr>
            <w:tcW w:w="2126" w:type="dxa"/>
            <w:vAlign w:val="center"/>
          </w:tcPr>
          <w:p w:rsidR="009E08D6" w:rsidRPr="009E08D6" w:rsidRDefault="009E08D6" w:rsidP="009E08D6">
            <w:pPr>
              <w:rPr>
                <w:rFonts w:cstheme="minorHAnsi"/>
                <w:sz w:val="20"/>
                <w:szCs w:val="20"/>
              </w:rPr>
            </w:pPr>
            <w:r w:rsidRPr="009E08D6">
              <w:rPr>
                <w:rFonts w:cstheme="minorHAnsi"/>
                <w:sz w:val="20"/>
                <w:szCs w:val="20"/>
              </w:rPr>
              <w:t>Αντίσωμα Anti-LHX6</w:t>
            </w:r>
          </w:p>
        </w:tc>
        <w:tc>
          <w:tcPr>
            <w:tcW w:w="5699" w:type="dxa"/>
            <w:vAlign w:val="center"/>
          </w:tcPr>
          <w:p w:rsidR="009E08D6" w:rsidRPr="009E08D6" w:rsidRDefault="009E08D6" w:rsidP="009E08D6">
            <w:pPr>
              <w:rPr>
                <w:rFonts w:cstheme="minorHAnsi"/>
                <w:sz w:val="20"/>
                <w:szCs w:val="20"/>
              </w:rPr>
            </w:pPr>
            <w:r w:rsidRPr="009E08D6">
              <w:rPr>
                <w:rFonts w:cstheme="minorHAnsi"/>
                <w:sz w:val="20"/>
                <w:szCs w:val="20"/>
              </w:rPr>
              <w:t xml:space="preserve">Anti-LHX6 antibody. </w:t>
            </w:r>
          </w:p>
          <w:p w:rsidR="009E08D6" w:rsidRPr="009E08D6" w:rsidRDefault="009E08D6" w:rsidP="009E08D6">
            <w:pPr>
              <w:rPr>
                <w:rFonts w:cstheme="minorHAnsi"/>
                <w:sz w:val="20"/>
                <w:szCs w:val="20"/>
              </w:rPr>
            </w:pPr>
            <w:r w:rsidRPr="009E08D6">
              <w:rPr>
                <w:rFonts w:cstheme="minorHAnsi"/>
                <w:sz w:val="20"/>
                <w:szCs w:val="20"/>
              </w:rPr>
              <w:t xml:space="preserve">Μονοκλωνικό αντίσωμα από ποντικό anti-LHX6, κλώνος A-9 που αναγνωρίζει τα 1-75 αμινοξέα του αμινοτελικού άκρου της πρωτεΐνης LHX6 από άνθρωπο, ποντικό και αρουραίο, κατάλληλο για εφαρμογές Western blot, ανοσοϊστοχημείας, ανοσοκατακρήμνισης,  ανοσοφθορισμού και ELISA </w:t>
            </w:r>
          </w:p>
          <w:p w:rsidR="009E08D6" w:rsidRPr="009E08D6" w:rsidRDefault="009E08D6" w:rsidP="009E08D6">
            <w:pPr>
              <w:rPr>
                <w:rFonts w:cstheme="minorHAnsi"/>
                <w:sz w:val="20"/>
                <w:szCs w:val="20"/>
              </w:rPr>
            </w:pPr>
            <w:r w:rsidRPr="009E08D6">
              <w:rPr>
                <w:rFonts w:cstheme="minorHAnsi"/>
                <w:sz w:val="20"/>
                <w:szCs w:val="20"/>
              </w:rPr>
              <w:t>Συσκευασία  200 μg.</w:t>
            </w:r>
          </w:p>
        </w:tc>
      </w:tr>
      <w:tr w:rsidR="009E08D6" w:rsidRPr="009E08D6" w:rsidTr="009E08D6">
        <w:tc>
          <w:tcPr>
            <w:tcW w:w="959" w:type="dxa"/>
            <w:vAlign w:val="center"/>
          </w:tcPr>
          <w:p w:rsidR="009E08D6" w:rsidRPr="009E08D6" w:rsidRDefault="009E08D6" w:rsidP="009E08D6">
            <w:pPr>
              <w:rPr>
                <w:rFonts w:cstheme="minorHAnsi"/>
                <w:sz w:val="20"/>
                <w:szCs w:val="20"/>
              </w:rPr>
            </w:pPr>
            <w:r w:rsidRPr="009E08D6">
              <w:rPr>
                <w:rFonts w:cstheme="minorHAnsi"/>
                <w:sz w:val="20"/>
                <w:szCs w:val="20"/>
              </w:rPr>
              <w:t>7.7</w:t>
            </w:r>
          </w:p>
        </w:tc>
        <w:tc>
          <w:tcPr>
            <w:tcW w:w="2126" w:type="dxa"/>
            <w:vAlign w:val="center"/>
          </w:tcPr>
          <w:p w:rsidR="009E08D6" w:rsidRPr="009E08D6" w:rsidRDefault="009E08D6" w:rsidP="009E08D6">
            <w:pPr>
              <w:rPr>
                <w:rFonts w:cstheme="minorHAnsi"/>
                <w:sz w:val="20"/>
                <w:szCs w:val="20"/>
              </w:rPr>
            </w:pPr>
            <w:r w:rsidRPr="009E08D6">
              <w:rPr>
                <w:rFonts w:cstheme="minorHAnsi"/>
                <w:sz w:val="20"/>
                <w:szCs w:val="20"/>
              </w:rPr>
              <w:t>Αντίσωμα Anti-SAS-6</w:t>
            </w:r>
          </w:p>
        </w:tc>
        <w:tc>
          <w:tcPr>
            <w:tcW w:w="5699" w:type="dxa"/>
            <w:vAlign w:val="center"/>
          </w:tcPr>
          <w:p w:rsidR="009E08D6" w:rsidRPr="009E08D6" w:rsidRDefault="009E08D6" w:rsidP="009E08D6">
            <w:pPr>
              <w:rPr>
                <w:rFonts w:cstheme="minorHAnsi"/>
                <w:sz w:val="20"/>
                <w:szCs w:val="20"/>
              </w:rPr>
            </w:pPr>
            <w:r w:rsidRPr="009E08D6">
              <w:rPr>
                <w:rFonts w:cstheme="minorHAnsi"/>
                <w:sz w:val="20"/>
                <w:szCs w:val="20"/>
              </w:rPr>
              <w:t xml:space="preserve">Anti-SAS-6 antibody. </w:t>
            </w:r>
          </w:p>
          <w:p w:rsidR="009E08D6" w:rsidRPr="009E08D6" w:rsidRDefault="009E08D6" w:rsidP="009E08D6">
            <w:pPr>
              <w:rPr>
                <w:rFonts w:cstheme="minorHAnsi"/>
                <w:sz w:val="20"/>
                <w:szCs w:val="20"/>
              </w:rPr>
            </w:pPr>
            <w:r w:rsidRPr="009E08D6">
              <w:rPr>
                <w:rFonts w:cstheme="minorHAnsi"/>
                <w:sz w:val="20"/>
                <w:szCs w:val="20"/>
              </w:rPr>
              <w:t>Μονοκλωνικό αντίσωμα από ποντικό anti-SAS-6, κλώνος 91.390.21 που αναγνωρίζει τα 404-657 αμινοξέα της ανασυνδιασμένης πρωτεΐνης SAS-6 από άνθρωπο, ποντικό και αρουραίο, κατάλληλο για εφαρμογές Western blot, ανοσοκατακρήμνισης και ανοσοφθορισμού.</w:t>
            </w:r>
          </w:p>
          <w:p w:rsidR="009E08D6" w:rsidRPr="009E08D6" w:rsidRDefault="009E08D6" w:rsidP="009E08D6">
            <w:pPr>
              <w:rPr>
                <w:rFonts w:cstheme="minorHAnsi"/>
                <w:sz w:val="20"/>
                <w:szCs w:val="20"/>
              </w:rPr>
            </w:pPr>
            <w:r w:rsidRPr="009E08D6">
              <w:rPr>
                <w:rFonts w:cstheme="minorHAnsi"/>
                <w:sz w:val="20"/>
                <w:szCs w:val="20"/>
              </w:rPr>
              <w:t>Συσκευασία  200 μg.</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 xml:space="preserve">Τα παραπάνω τεχνικά χαρακτηριστικά του προς προμήθεια Τμήματος Ειδών 7 αποτελούν τις ελάχιστες απαιτήσεις αυτού του Τμήματος Ειδών και η μη εξολοκλήρου κάλυψή τους θα αποτελέσει λόγο απόρριψης της προσφοράς. </w:t>
      </w:r>
    </w:p>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Τμήμα Ειδών 8: “ Αναλώσιμα για αλληλούχηση τεχνολογίας νανοπόρων”.</w:t>
      </w:r>
    </w:p>
    <w:p w:rsidR="009E08D6" w:rsidRPr="009E08D6" w:rsidRDefault="009E08D6" w:rsidP="009E08D6">
      <w:pPr>
        <w:rPr>
          <w:rFonts w:cstheme="minorHAnsi"/>
          <w:sz w:val="20"/>
          <w:szCs w:val="20"/>
        </w:rPr>
      </w:pPr>
      <w:r w:rsidRPr="009E08D6">
        <w:rPr>
          <w:rFonts w:cstheme="minorHAnsi"/>
          <w:sz w:val="20"/>
          <w:szCs w:val="20"/>
        </w:rPr>
        <w:t xml:space="preserve"> [προϋπολογιζόμενη δαπάνη: € 14.150,95 πλέον του Φ.Π.Α. (6%)]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1089"/>
        <w:gridCol w:w="1433"/>
        <w:gridCol w:w="3977"/>
        <w:gridCol w:w="1276"/>
      </w:tblGrid>
      <w:tr w:rsidR="009E08D6" w:rsidRPr="009E08D6" w:rsidTr="00191454">
        <w:tc>
          <w:tcPr>
            <w:tcW w:w="249" w:type="pct"/>
            <w:vAlign w:val="center"/>
          </w:tcPr>
          <w:p w:rsidR="009E08D6" w:rsidRPr="009E08D6" w:rsidRDefault="009E08D6" w:rsidP="009E08D6">
            <w:pPr>
              <w:rPr>
                <w:rFonts w:cstheme="minorHAnsi"/>
                <w:sz w:val="20"/>
                <w:szCs w:val="20"/>
              </w:rPr>
            </w:pPr>
            <w:r w:rsidRPr="009E08D6">
              <w:rPr>
                <w:rFonts w:cstheme="minorHAnsi"/>
                <w:sz w:val="20"/>
                <w:szCs w:val="20"/>
              </w:rPr>
              <w:t>α/α</w:t>
            </w:r>
          </w:p>
        </w:tc>
        <w:tc>
          <w:tcPr>
            <w:tcW w:w="1192" w:type="pct"/>
            <w:gridSpan w:val="2"/>
            <w:vAlign w:val="center"/>
          </w:tcPr>
          <w:p w:rsidR="009E08D6" w:rsidRPr="009E08D6" w:rsidRDefault="009E08D6" w:rsidP="009E08D6">
            <w:pPr>
              <w:rPr>
                <w:rFonts w:cstheme="minorHAnsi"/>
                <w:sz w:val="20"/>
                <w:szCs w:val="20"/>
              </w:rPr>
            </w:pPr>
            <w:r w:rsidRPr="009E08D6">
              <w:rPr>
                <w:rFonts w:cstheme="minorHAnsi"/>
                <w:sz w:val="20"/>
                <w:szCs w:val="20"/>
              </w:rPr>
              <w:t>Κωδικός</w:t>
            </w:r>
          </w:p>
          <w:p w:rsidR="009E08D6" w:rsidRPr="009E08D6" w:rsidRDefault="009E08D6" w:rsidP="009E08D6">
            <w:pPr>
              <w:rPr>
                <w:rFonts w:cstheme="minorHAnsi"/>
                <w:sz w:val="20"/>
                <w:szCs w:val="20"/>
              </w:rPr>
            </w:pPr>
            <w:r w:rsidRPr="009E08D6">
              <w:rPr>
                <w:rFonts w:cstheme="minorHAnsi"/>
                <w:sz w:val="20"/>
                <w:szCs w:val="20"/>
              </w:rPr>
              <w:t xml:space="preserve">CPV </w:t>
            </w:r>
            <w:r w:rsidRPr="009E08D6">
              <w:rPr>
                <w:rFonts w:cstheme="minorHAnsi"/>
                <w:sz w:val="20"/>
                <w:szCs w:val="20"/>
              </w:rPr>
              <w:footnoteReference w:id="8"/>
            </w:r>
          </w:p>
        </w:tc>
        <w:tc>
          <w:tcPr>
            <w:tcW w:w="2965" w:type="pct"/>
            <w:vAlign w:val="center"/>
          </w:tcPr>
          <w:p w:rsidR="009E08D6" w:rsidRPr="009E08D6" w:rsidRDefault="009E08D6" w:rsidP="009E08D6">
            <w:pPr>
              <w:rPr>
                <w:rFonts w:cstheme="minorHAnsi"/>
                <w:sz w:val="20"/>
                <w:szCs w:val="20"/>
              </w:rPr>
            </w:pPr>
            <w:r w:rsidRPr="009E08D6">
              <w:rPr>
                <w:rFonts w:cstheme="minorHAnsi"/>
                <w:sz w:val="20"/>
                <w:szCs w:val="20"/>
              </w:rPr>
              <w:t>Περιγραφή</w:t>
            </w:r>
          </w:p>
        </w:tc>
        <w:tc>
          <w:tcPr>
            <w:tcW w:w="594" w:type="pct"/>
            <w:vAlign w:val="center"/>
          </w:tcPr>
          <w:p w:rsidR="009E08D6" w:rsidRPr="009E08D6" w:rsidRDefault="009E08D6" w:rsidP="009E08D6">
            <w:pPr>
              <w:rPr>
                <w:rFonts w:cstheme="minorHAnsi"/>
                <w:sz w:val="20"/>
                <w:szCs w:val="20"/>
              </w:rPr>
            </w:pPr>
            <w:r w:rsidRPr="009E08D6">
              <w:rPr>
                <w:rFonts w:cstheme="minorHAnsi"/>
                <w:sz w:val="20"/>
                <w:szCs w:val="20"/>
              </w:rPr>
              <w:t>Ποσότητα</w:t>
            </w:r>
          </w:p>
        </w:tc>
      </w:tr>
      <w:tr w:rsidR="009E08D6" w:rsidRPr="009E08D6" w:rsidTr="00191454">
        <w:tc>
          <w:tcPr>
            <w:tcW w:w="249" w:type="pct"/>
          </w:tcPr>
          <w:p w:rsidR="009E08D6" w:rsidRPr="009E08D6" w:rsidRDefault="009E08D6" w:rsidP="009E08D6">
            <w:pPr>
              <w:rPr>
                <w:rFonts w:cstheme="minorHAnsi"/>
                <w:sz w:val="20"/>
                <w:szCs w:val="20"/>
              </w:rPr>
            </w:pPr>
            <w:r w:rsidRPr="009E08D6">
              <w:rPr>
                <w:rFonts w:cstheme="minorHAnsi"/>
                <w:sz w:val="20"/>
                <w:szCs w:val="20"/>
              </w:rPr>
              <w:t>8.1</w:t>
            </w:r>
          </w:p>
        </w:tc>
        <w:tc>
          <w:tcPr>
            <w:tcW w:w="508" w:type="pct"/>
            <w:vMerge w:val="restart"/>
            <w:tcBorders>
              <w:top w:val="nil"/>
              <w:left w:val="nil"/>
              <w:right w:val="single" w:sz="4" w:space="0" w:color="auto"/>
            </w:tcBorders>
            <w:shd w:val="clear" w:color="000000" w:fill="92CDDC"/>
            <w:vAlign w:val="center"/>
          </w:tcPr>
          <w:p w:rsidR="009E08D6" w:rsidRPr="009E08D6" w:rsidRDefault="009E08D6" w:rsidP="009E08D6">
            <w:pPr>
              <w:rPr>
                <w:rFonts w:cstheme="minorHAnsi"/>
                <w:sz w:val="20"/>
                <w:szCs w:val="20"/>
              </w:rPr>
            </w:pPr>
            <w:r w:rsidRPr="009E08D6">
              <w:rPr>
                <w:rFonts w:cstheme="minorHAnsi"/>
                <w:sz w:val="20"/>
                <w:szCs w:val="20"/>
              </w:rPr>
              <w:t>33696300-8</w:t>
            </w:r>
          </w:p>
        </w:tc>
        <w:tc>
          <w:tcPr>
            <w:tcW w:w="684" w:type="pct"/>
            <w:vMerge w:val="restart"/>
            <w:tcBorders>
              <w:top w:val="nil"/>
              <w:left w:val="nil"/>
              <w:right w:val="single" w:sz="4" w:space="0" w:color="auto"/>
            </w:tcBorders>
            <w:shd w:val="clear" w:color="000000" w:fill="92CDDC"/>
            <w:vAlign w:val="center"/>
          </w:tcPr>
          <w:p w:rsidR="009E08D6" w:rsidRPr="009E08D6" w:rsidRDefault="009E08D6" w:rsidP="009E08D6">
            <w:pPr>
              <w:rPr>
                <w:rFonts w:cstheme="minorHAnsi"/>
                <w:sz w:val="20"/>
                <w:szCs w:val="20"/>
              </w:rPr>
            </w:pPr>
            <w:r w:rsidRPr="009E08D6">
              <w:rPr>
                <w:rFonts w:cstheme="minorHAnsi"/>
                <w:sz w:val="20"/>
                <w:szCs w:val="20"/>
              </w:rPr>
              <w:t>Χημικά αντιδραστήρια</w:t>
            </w:r>
          </w:p>
        </w:tc>
        <w:tc>
          <w:tcPr>
            <w:tcW w:w="2965" w:type="pct"/>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Rapid Barcoding Kit 24 V14</w:t>
            </w:r>
          </w:p>
        </w:tc>
        <w:tc>
          <w:tcPr>
            <w:tcW w:w="594" w:type="pct"/>
            <w:vAlign w:val="center"/>
          </w:tcPr>
          <w:p w:rsidR="009E08D6" w:rsidRPr="009E08D6" w:rsidRDefault="009E08D6" w:rsidP="009E08D6">
            <w:pPr>
              <w:rPr>
                <w:rFonts w:cstheme="minorHAnsi"/>
                <w:sz w:val="20"/>
                <w:szCs w:val="20"/>
              </w:rPr>
            </w:pPr>
            <w:r w:rsidRPr="009E08D6">
              <w:rPr>
                <w:rFonts w:cstheme="minorHAnsi"/>
                <w:sz w:val="20"/>
                <w:szCs w:val="20"/>
              </w:rPr>
              <w:t>1 συσκευασία</w:t>
            </w:r>
          </w:p>
        </w:tc>
      </w:tr>
      <w:tr w:rsidR="009E08D6" w:rsidRPr="009E08D6" w:rsidTr="00191454">
        <w:tc>
          <w:tcPr>
            <w:tcW w:w="249" w:type="pct"/>
          </w:tcPr>
          <w:p w:rsidR="009E08D6" w:rsidRPr="009E08D6" w:rsidRDefault="009E08D6" w:rsidP="009E08D6">
            <w:pPr>
              <w:rPr>
                <w:rFonts w:cstheme="minorHAnsi"/>
                <w:sz w:val="20"/>
                <w:szCs w:val="20"/>
              </w:rPr>
            </w:pPr>
            <w:r w:rsidRPr="009E08D6">
              <w:rPr>
                <w:rFonts w:cstheme="minorHAnsi"/>
                <w:sz w:val="20"/>
                <w:szCs w:val="20"/>
              </w:rPr>
              <w:t>8.2</w:t>
            </w:r>
          </w:p>
        </w:tc>
        <w:tc>
          <w:tcPr>
            <w:tcW w:w="508" w:type="pct"/>
            <w:vMerge/>
            <w:tcBorders>
              <w:left w:val="nil"/>
              <w:right w:val="single" w:sz="4" w:space="0" w:color="auto"/>
            </w:tcBorders>
            <w:shd w:val="clear" w:color="000000" w:fill="92CDDC"/>
            <w:vAlign w:val="bottom"/>
          </w:tcPr>
          <w:p w:rsidR="009E08D6" w:rsidRPr="009E08D6" w:rsidRDefault="009E08D6" w:rsidP="009E08D6">
            <w:pPr>
              <w:rPr>
                <w:rFonts w:cstheme="minorHAnsi"/>
                <w:sz w:val="20"/>
                <w:szCs w:val="20"/>
              </w:rPr>
            </w:pPr>
          </w:p>
        </w:tc>
        <w:tc>
          <w:tcPr>
            <w:tcW w:w="684" w:type="pct"/>
            <w:vMerge/>
            <w:tcBorders>
              <w:left w:val="nil"/>
              <w:right w:val="single" w:sz="4" w:space="0" w:color="auto"/>
            </w:tcBorders>
            <w:shd w:val="clear" w:color="000000" w:fill="92CDDC"/>
            <w:vAlign w:val="bottom"/>
          </w:tcPr>
          <w:p w:rsidR="009E08D6" w:rsidRPr="009E08D6" w:rsidRDefault="009E08D6" w:rsidP="009E08D6">
            <w:pPr>
              <w:rPr>
                <w:rFonts w:cstheme="minorHAnsi"/>
                <w:sz w:val="20"/>
                <w:szCs w:val="20"/>
              </w:rPr>
            </w:pPr>
          </w:p>
        </w:tc>
        <w:tc>
          <w:tcPr>
            <w:tcW w:w="2965" w:type="pct"/>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Ligation Sequencing Kit V14</w:t>
            </w:r>
          </w:p>
        </w:tc>
        <w:tc>
          <w:tcPr>
            <w:tcW w:w="594" w:type="pct"/>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c>
          <w:tcPr>
            <w:tcW w:w="249" w:type="pct"/>
          </w:tcPr>
          <w:p w:rsidR="009E08D6" w:rsidRPr="009E08D6" w:rsidRDefault="009E08D6" w:rsidP="009E08D6">
            <w:pPr>
              <w:rPr>
                <w:rFonts w:cstheme="minorHAnsi"/>
                <w:sz w:val="20"/>
                <w:szCs w:val="20"/>
              </w:rPr>
            </w:pPr>
            <w:r w:rsidRPr="009E08D6">
              <w:rPr>
                <w:rFonts w:cstheme="minorHAnsi"/>
                <w:sz w:val="20"/>
                <w:szCs w:val="20"/>
              </w:rPr>
              <w:t>8.3</w:t>
            </w:r>
          </w:p>
        </w:tc>
        <w:tc>
          <w:tcPr>
            <w:tcW w:w="508" w:type="pct"/>
            <w:vMerge/>
            <w:tcBorders>
              <w:left w:val="nil"/>
              <w:right w:val="single" w:sz="4" w:space="0" w:color="auto"/>
            </w:tcBorders>
            <w:shd w:val="clear" w:color="000000" w:fill="92CDDC"/>
            <w:vAlign w:val="bottom"/>
          </w:tcPr>
          <w:p w:rsidR="009E08D6" w:rsidRPr="009E08D6" w:rsidRDefault="009E08D6" w:rsidP="009E08D6">
            <w:pPr>
              <w:rPr>
                <w:rFonts w:cstheme="minorHAnsi"/>
                <w:sz w:val="20"/>
                <w:szCs w:val="20"/>
              </w:rPr>
            </w:pPr>
          </w:p>
        </w:tc>
        <w:tc>
          <w:tcPr>
            <w:tcW w:w="684" w:type="pct"/>
            <w:vMerge/>
            <w:tcBorders>
              <w:left w:val="nil"/>
              <w:right w:val="single" w:sz="4" w:space="0" w:color="auto"/>
            </w:tcBorders>
            <w:shd w:val="clear" w:color="000000" w:fill="92CDDC"/>
            <w:vAlign w:val="bottom"/>
          </w:tcPr>
          <w:p w:rsidR="009E08D6" w:rsidRPr="009E08D6" w:rsidRDefault="009E08D6" w:rsidP="009E08D6">
            <w:pPr>
              <w:rPr>
                <w:rFonts w:cstheme="minorHAnsi"/>
                <w:sz w:val="20"/>
                <w:szCs w:val="20"/>
              </w:rPr>
            </w:pPr>
          </w:p>
        </w:tc>
        <w:tc>
          <w:tcPr>
            <w:tcW w:w="2965" w:type="pct"/>
            <w:vAlign w:val="center"/>
          </w:tcPr>
          <w:p w:rsidR="009E08D6" w:rsidRPr="009E08D6" w:rsidRDefault="009E08D6" w:rsidP="009E08D6">
            <w:pPr>
              <w:rPr>
                <w:rFonts w:cstheme="minorHAnsi"/>
                <w:sz w:val="20"/>
                <w:szCs w:val="20"/>
              </w:rPr>
            </w:pPr>
            <w:r w:rsidRPr="009E08D6">
              <w:rPr>
                <w:rFonts w:cstheme="minorHAnsi"/>
                <w:sz w:val="20"/>
                <w:szCs w:val="20"/>
              </w:rPr>
              <w:t>Κασέττα μικρορευστομηχανικής Flow Cell (R10.4.1)</w:t>
            </w:r>
          </w:p>
        </w:tc>
        <w:tc>
          <w:tcPr>
            <w:tcW w:w="594" w:type="pct"/>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r w:rsidR="009E08D6" w:rsidRPr="009E08D6" w:rsidTr="00191454">
        <w:tc>
          <w:tcPr>
            <w:tcW w:w="249" w:type="pct"/>
          </w:tcPr>
          <w:p w:rsidR="009E08D6" w:rsidRPr="009E08D6" w:rsidRDefault="009E08D6" w:rsidP="009E08D6">
            <w:pPr>
              <w:rPr>
                <w:rFonts w:cstheme="minorHAnsi"/>
                <w:sz w:val="20"/>
                <w:szCs w:val="20"/>
              </w:rPr>
            </w:pPr>
            <w:r w:rsidRPr="009E08D6">
              <w:rPr>
                <w:rFonts w:cstheme="minorHAnsi"/>
                <w:sz w:val="20"/>
                <w:szCs w:val="20"/>
              </w:rPr>
              <w:t>8.4</w:t>
            </w:r>
          </w:p>
        </w:tc>
        <w:tc>
          <w:tcPr>
            <w:tcW w:w="508" w:type="pct"/>
            <w:vMerge/>
            <w:tcBorders>
              <w:left w:val="nil"/>
              <w:bottom w:val="single" w:sz="4" w:space="0" w:color="auto"/>
              <w:right w:val="single" w:sz="4" w:space="0" w:color="auto"/>
            </w:tcBorders>
            <w:shd w:val="clear" w:color="000000" w:fill="92CDDC"/>
            <w:vAlign w:val="bottom"/>
          </w:tcPr>
          <w:p w:rsidR="009E08D6" w:rsidRPr="009E08D6" w:rsidRDefault="009E08D6" w:rsidP="009E08D6">
            <w:pPr>
              <w:rPr>
                <w:rFonts w:cstheme="minorHAnsi"/>
                <w:sz w:val="20"/>
                <w:szCs w:val="20"/>
              </w:rPr>
            </w:pPr>
          </w:p>
        </w:tc>
        <w:tc>
          <w:tcPr>
            <w:tcW w:w="684" w:type="pct"/>
            <w:vMerge/>
            <w:tcBorders>
              <w:left w:val="nil"/>
              <w:bottom w:val="single" w:sz="4" w:space="0" w:color="auto"/>
              <w:right w:val="single" w:sz="4" w:space="0" w:color="auto"/>
            </w:tcBorders>
            <w:shd w:val="clear" w:color="000000" w:fill="92CDDC"/>
            <w:vAlign w:val="bottom"/>
          </w:tcPr>
          <w:p w:rsidR="009E08D6" w:rsidRPr="009E08D6" w:rsidRDefault="009E08D6" w:rsidP="009E08D6">
            <w:pPr>
              <w:rPr>
                <w:rFonts w:cstheme="minorHAnsi"/>
                <w:sz w:val="20"/>
                <w:szCs w:val="20"/>
              </w:rPr>
            </w:pPr>
          </w:p>
        </w:tc>
        <w:tc>
          <w:tcPr>
            <w:tcW w:w="2965" w:type="pct"/>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Flow Cell Wash Kit</w:t>
            </w:r>
          </w:p>
        </w:tc>
        <w:tc>
          <w:tcPr>
            <w:tcW w:w="594" w:type="pct"/>
            <w:vAlign w:val="center"/>
          </w:tcPr>
          <w:p w:rsidR="009E08D6" w:rsidRPr="009E08D6" w:rsidRDefault="009E08D6" w:rsidP="009E08D6">
            <w:pPr>
              <w:rPr>
                <w:rFonts w:cstheme="minorHAnsi"/>
                <w:sz w:val="20"/>
                <w:szCs w:val="20"/>
              </w:rPr>
            </w:pPr>
            <w:r w:rsidRPr="009E08D6">
              <w:rPr>
                <w:rFonts w:cstheme="minorHAnsi"/>
                <w:sz w:val="20"/>
                <w:szCs w:val="20"/>
              </w:rPr>
              <w:t>2 συσκευασίες</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ΤΕΧΝΙΚΑ ΧΑΡΑΚΤΗΡΙΣΤΙΚΑ-ΠΡΟΔΙΑΓΡΑΦΕΣ</w:t>
      </w:r>
    </w:p>
    <w:p w:rsidR="009E08D6" w:rsidRPr="009E08D6" w:rsidRDefault="009E08D6" w:rsidP="009E08D6">
      <w:pPr>
        <w:rPr>
          <w:rFonts w:cstheme="minorHAnsi"/>
          <w:sz w:val="20"/>
          <w:szCs w:val="20"/>
        </w:rPr>
      </w:pPr>
      <w:r w:rsidRPr="009E08D6">
        <w:rPr>
          <w:rFonts w:cstheme="minorHAnsi"/>
          <w:sz w:val="20"/>
          <w:szCs w:val="20"/>
        </w:rPr>
        <w:lastRenderedPageBreak/>
        <w:t>Το συγκεκριμένο Τμήμα, περιλαμβάνει την προμήθεια των παρακάτω αναλωσίμων για αλληλούχηση τεχνολογίας νανοπόρων:</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111"/>
        <w:gridCol w:w="5871"/>
      </w:tblGrid>
      <w:tr w:rsidR="009E08D6" w:rsidRPr="009E08D6" w:rsidTr="009E08D6">
        <w:tc>
          <w:tcPr>
            <w:tcW w:w="944" w:type="dxa"/>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α/α Είδος</w:t>
            </w:r>
          </w:p>
        </w:tc>
        <w:tc>
          <w:tcPr>
            <w:tcW w:w="2111" w:type="dxa"/>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Είδος προς προμήθεια</w:t>
            </w:r>
          </w:p>
        </w:tc>
        <w:tc>
          <w:tcPr>
            <w:tcW w:w="5871" w:type="dxa"/>
            <w:tcBorders>
              <w:bottom w:val="single" w:sz="4" w:space="0" w:color="auto"/>
            </w:tcBorders>
            <w:vAlign w:val="center"/>
          </w:tcPr>
          <w:p w:rsidR="009E08D6" w:rsidRPr="009E08D6" w:rsidRDefault="009E08D6" w:rsidP="009E08D6">
            <w:pPr>
              <w:rPr>
                <w:rFonts w:cstheme="minorHAnsi"/>
                <w:sz w:val="20"/>
                <w:szCs w:val="20"/>
              </w:rPr>
            </w:pPr>
            <w:r w:rsidRPr="009E08D6">
              <w:rPr>
                <w:rFonts w:cstheme="minorHAnsi"/>
                <w:sz w:val="20"/>
                <w:szCs w:val="20"/>
              </w:rPr>
              <w:t>Τεχνικές Προδιαγραφές</w:t>
            </w:r>
          </w:p>
        </w:tc>
      </w:tr>
      <w:tr w:rsidR="009E08D6" w:rsidRPr="009E08D6" w:rsidTr="009E08D6">
        <w:tc>
          <w:tcPr>
            <w:tcW w:w="944" w:type="dxa"/>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(1)</w:t>
            </w:r>
          </w:p>
        </w:tc>
        <w:tc>
          <w:tcPr>
            <w:tcW w:w="2111" w:type="dxa"/>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(2)</w:t>
            </w:r>
          </w:p>
        </w:tc>
        <w:tc>
          <w:tcPr>
            <w:tcW w:w="5871" w:type="dxa"/>
            <w:shd w:val="clear" w:color="auto" w:fill="FFF2CC"/>
            <w:vAlign w:val="center"/>
          </w:tcPr>
          <w:p w:rsidR="009E08D6" w:rsidRPr="009E08D6" w:rsidRDefault="009E08D6" w:rsidP="009E08D6">
            <w:pPr>
              <w:rPr>
                <w:rFonts w:cstheme="minorHAnsi"/>
                <w:sz w:val="20"/>
                <w:szCs w:val="20"/>
              </w:rPr>
            </w:pPr>
            <w:r w:rsidRPr="009E08D6">
              <w:rPr>
                <w:rFonts w:cstheme="minorHAnsi"/>
                <w:sz w:val="20"/>
                <w:szCs w:val="20"/>
              </w:rPr>
              <w:t>(3)</w:t>
            </w:r>
          </w:p>
        </w:tc>
      </w:tr>
      <w:tr w:rsidR="009E08D6" w:rsidRPr="009E08D6" w:rsidTr="009E08D6">
        <w:tc>
          <w:tcPr>
            <w:tcW w:w="944" w:type="dxa"/>
            <w:vAlign w:val="center"/>
          </w:tcPr>
          <w:p w:rsidR="009E08D6" w:rsidRPr="009E08D6" w:rsidRDefault="009E08D6" w:rsidP="009E08D6">
            <w:pPr>
              <w:rPr>
                <w:rFonts w:cstheme="minorHAnsi"/>
                <w:sz w:val="20"/>
                <w:szCs w:val="20"/>
                <w:highlight w:val="cyan"/>
              </w:rPr>
            </w:pPr>
            <w:r w:rsidRPr="009E08D6">
              <w:rPr>
                <w:rFonts w:cstheme="minorHAnsi"/>
                <w:sz w:val="20"/>
                <w:szCs w:val="20"/>
              </w:rPr>
              <w:t>8.1</w:t>
            </w:r>
          </w:p>
        </w:tc>
        <w:tc>
          <w:tcPr>
            <w:tcW w:w="2111" w:type="dxa"/>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Rapid Barcoding Kit 24 V14</w:t>
            </w:r>
          </w:p>
        </w:tc>
        <w:tc>
          <w:tcPr>
            <w:tcW w:w="5871" w:type="dxa"/>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Rapid Barcoding Kit 24 V14 με τα εξής χαρακτηριστικά :</w:t>
            </w:r>
          </w:p>
          <w:p w:rsidR="009E08D6" w:rsidRPr="009E08D6" w:rsidRDefault="009E08D6" w:rsidP="009E08D6">
            <w:pPr>
              <w:rPr>
                <w:rFonts w:cstheme="minorHAnsi"/>
                <w:sz w:val="20"/>
                <w:szCs w:val="20"/>
              </w:rPr>
            </w:pPr>
            <w:r w:rsidRPr="009E08D6">
              <w:rPr>
                <w:rFonts w:cstheme="minorHAnsi"/>
                <w:sz w:val="20"/>
                <w:szCs w:val="20"/>
              </w:rPr>
              <w:t>Να είναι σύστημα αντιδραστηρίων για απλή και γρήγορη προετοιμασία βιβλιοθήκης με barcoding για έως και 24 δείγματα gDNA.</w:t>
            </w:r>
          </w:p>
          <w:p w:rsidR="009E08D6" w:rsidRPr="009E08D6" w:rsidRDefault="009E08D6" w:rsidP="009E08D6">
            <w:pPr>
              <w:rPr>
                <w:rFonts w:cstheme="minorHAnsi"/>
                <w:sz w:val="20"/>
                <w:szCs w:val="20"/>
              </w:rPr>
            </w:pPr>
            <w:r w:rsidRPr="009E08D6">
              <w:rPr>
                <w:rFonts w:cstheme="minorHAnsi"/>
                <w:sz w:val="20"/>
                <w:szCs w:val="20"/>
              </w:rPr>
              <w:t>Να περιλαμβάνει μέθοδο πολυπλεξίας χωρίς PCR για τη διατήρηση πρόσθετων πληροφοριών, όπως οι τροποποιήσεις βάσεων</w:t>
            </w:r>
          </w:p>
          <w:p w:rsidR="009E08D6" w:rsidRPr="009E08D6" w:rsidRDefault="009E08D6" w:rsidP="009E08D6">
            <w:pPr>
              <w:rPr>
                <w:rFonts w:cstheme="minorHAnsi"/>
                <w:sz w:val="20"/>
                <w:szCs w:val="20"/>
              </w:rPr>
            </w:pPr>
            <w:r w:rsidRPr="009E08D6">
              <w:rPr>
                <w:rFonts w:cstheme="minorHAnsi"/>
                <w:sz w:val="20"/>
                <w:szCs w:val="20"/>
              </w:rPr>
              <w:t>Να είναι της πλέον σύγχονης χημείας (V14)</w:t>
            </w:r>
          </w:p>
          <w:p w:rsidR="009E08D6" w:rsidRPr="009E08D6" w:rsidRDefault="009E08D6" w:rsidP="009E08D6">
            <w:pPr>
              <w:rPr>
                <w:rFonts w:cstheme="minorHAnsi"/>
                <w:sz w:val="20"/>
                <w:szCs w:val="20"/>
              </w:rPr>
            </w:pPr>
            <w:r w:rsidRPr="009E08D6">
              <w:rPr>
                <w:rFonts w:cstheme="minorHAnsi"/>
                <w:sz w:val="20"/>
                <w:szCs w:val="20"/>
              </w:rPr>
              <w:t>Το κιτ είναι σε θέση να παράγει υψηλές ακρίβειες αλληλούχισης άνω του 99% (Q20+) και δεδομένα duplex</w:t>
            </w:r>
          </w:p>
          <w:p w:rsidR="009E08D6" w:rsidRPr="009E08D6" w:rsidRDefault="009E08D6" w:rsidP="009E08D6">
            <w:pPr>
              <w:rPr>
                <w:rFonts w:cstheme="minorHAnsi"/>
                <w:sz w:val="20"/>
                <w:szCs w:val="20"/>
              </w:rPr>
            </w:pPr>
            <w:r w:rsidRPr="009E08D6">
              <w:rPr>
                <w:rFonts w:cstheme="minorHAnsi"/>
                <w:sz w:val="20"/>
                <w:szCs w:val="20"/>
              </w:rPr>
              <w:t>Να απαιτείται ελάχιστος χειρισμός του δείγματος (π.χ. ελάχιστα βήματα διοχέτευσης με πιπέτα και κανένα βήμα καθαρισμού), έτσι ώστε να μπορούν να επιτευχθούν πολύ μεγάλες αναγνώσεις</w:t>
            </w:r>
          </w:p>
          <w:p w:rsidR="009E08D6" w:rsidRPr="009E08D6" w:rsidRDefault="009E08D6" w:rsidP="009E08D6">
            <w:pPr>
              <w:rPr>
                <w:rFonts w:cstheme="minorHAnsi"/>
                <w:sz w:val="20"/>
                <w:szCs w:val="20"/>
              </w:rPr>
            </w:pPr>
            <w:r w:rsidRPr="009E08D6">
              <w:rPr>
                <w:rFonts w:cstheme="minorHAnsi"/>
                <w:sz w:val="20"/>
                <w:szCs w:val="20"/>
              </w:rPr>
              <w:t>Ο προμηθευτής να είναι επίσημος αντιπρόσωπος της κατασκευάστριας εταιρείας.</w:t>
            </w:r>
          </w:p>
          <w:p w:rsidR="009E08D6" w:rsidRPr="009E08D6" w:rsidRDefault="009E08D6" w:rsidP="009E08D6">
            <w:pPr>
              <w:rPr>
                <w:rFonts w:cstheme="minorHAnsi"/>
                <w:sz w:val="20"/>
                <w:szCs w:val="20"/>
              </w:rPr>
            </w:pPr>
            <w:r w:rsidRPr="009E08D6">
              <w:rPr>
                <w:rFonts w:cstheme="minorHAnsi"/>
                <w:sz w:val="20"/>
                <w:szCs w:val="20"/>
              </w:rPr>
              <w:t>Ο προμηθευτής να φέρει πιστοποιητικό εκπαίδευσης προσωπικού από την κατασκευάστρια εταιρεία.</w:t>
            </w:r>
          </w:p>
        </w:tc>
      </w:tr>
      <w:tr w:rsidR="009E08D6" w:rsidRPr="009E08D6" w:rsidTr="009E08D6">
        <w:tc>
          <w:tcPr>
            <w:tcW w:w="944" w:type="dxa"/>
            <w:vAlign w:val="center"/>
          </w:tcPr>
          <w:p w:rsidR="009E08D6" w:rsidRPr="009E08D6" w:rsidRDefault="009E08D6" w:rsidP="009E08D6">
            <w:pPr>
              <w:rPr>
                <w:rFonts w:cstheme="minorHAnsi"/>
                <w:sz w:val="20"/>
                <w:szCs w:val="20"/>
                <w:highlight w:val="cyan"/>
              </w:rPr>
            </w:pPr>
            <w:r w:rsidRPr="009E08D6">
              <w:rPr>
                <w:rFonts w:cstheme="minorHAnsi"/>
                <w:sz w:val="20"/>
                <w:szCs w:val="20"/>
              </w:rPr>
              <w:t>8.2</w:t>
            </w:r>
          </w:p>
        </w:tc>
        <w:tc>
          <w:tcPr>
            <w:tcW w:w="2111" w:type="dxa"/>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Ligation Sequencing Kit V14</w:t>
            </w:r>
          </w:p>
        </w:tc>
        <w:tc>
          <w:tcPr>
            <w:tcW w:w="5871" w:type="dxa"/>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Ligation Sequencing Kit V14 με τα εξής χαρακτηριστικά :</w:t>
            </w:r>
          </w:p>
          <w:p w:rsidR="009E08D6" w:rsidRPr="009E08D6" w:rsidRDefault="009E08D6" w:rsidP="009E08D6">
            <w:pPr>
              <w:rPr>
                <w:rFonts w:cstheme="minorHAnsi"/>
                <w:sz w:val="20"/>
                <w:szCs w:val="20"/>
              </w:rPr>
            </w:pPr>
            <w:r w:rsidRPr="009E08D6">
              <w:rPr>
                <w:rFonts w:cstheme="minorHAnsi"/>
                <w:sz w:val="20"/>
                <w:szCs w:val="20"/>
              </w:rPr>
              <w:t>Να είναι κιτ αλληλούχισης βελτιστοποιημένο για τυπική ακρίβεια ακατέργαστης ανάγνωσης Q20+ (99%+) και δείγματα singleplex μακράς ανάγνωσης.</w:t>
            </w:r>
          </w:p>
          <w:p w:rsidR="009E08D6" w:rsidRPr="009E08D6" w:rsidRDefault="009E08D6" w:rsidP="009E08D6">
            <w:pPr>
              <w:rPr>
                <w:rFonts w:cstheme="minorHAnsi"/>
                <w:sz w:val="20"/>
                <w:szCs w:val="20"/>
              </w:rPr>
            </w:pPr>
            <w:r w:rsidRPr="009E08D6">
              <w:rPr>
                <w:rFonts w:cstheme="minorHAnsi"/>
                <w:sz w:val="20"/>
                <w:szCs w:val="20"/>
              </w:rPr>
              <w:t>Να είναι της πλέον σύγχονης χημείας (V14)</w:t>
            </w:r>
          </w:p>
          <w:p w:rsidR="009E08D6" w:rsidRPr="009E08D6" w:rsidRDefault="009E08D6" w:rsidP="009E08D6">
            <w:pPr>
              <w:rPr>
                <w:rFonts w:cstheme="minorHAnsi"/>
                <w:sz w:val="20"/>
                <w:szCs w:val="20"/>
              </w:rPr>
            </w:pPr>
            <w:r w:rsidRPr="009E08D6">
              <w:rPr>
                <w:rFonts w:cstheme="minorHAnsi"/>
                <w:sz w:val="20"/>
                <w:szCs w:val="20"/>
              </w:rPr>
              <w:t>Η παρασκευή της βιβλιοθήκης να μπορεί να ξεκινήσει είτε με 1 μg gDNA είτε με 100-200 fmol μικρότερων τμημάτων, όπως amplicons ή cDNA</w:t>
            </w:r>
          </w:p>
          <w:p w:rsidR="009E08D6" w:rsidRPr="009E08D6" w:rsidRDefault="009E08D6" w:rsidP="009E08D6">
            <w:pPr>
              <w:rPr>
                <w:rFonts w:cstheme="minorHAnsi"/>
                <w:sz w:val="20"/>
                <w:szCs w:val="20"/>
              </w:rPr>
            </w:pPr>
            <w:r w:rsidRPr="009E08D6">
              <w:rPr>
                <w:rFonts w:cstheme="minorHAnsi"/>
                <w:sz w:val="20"/>
                <w:szCs w:val="20"/>
              </w:rPr>
              <w:t>Να είναι συμβατό με προγενέστερες διεργασίες, όπως ο εμπλουτισμός στόχων, η ενίσχυση ολόκληρου του γονιδιώματος και η επιλογή συγκεκριμένου μήκους θραυσμάτων</w:t>
            </w:r>
          </w:p>
          <w:p w:rsidR="009E08D6" w:rsidRPr="009E08D6" w:rsidRDefault="009E08D6" w:rsidP="009E08D6">
            <w:pPr>
              <w:rPr>
                <w:rFonts w:cstheme="minorHAnsi"/>
                <w:sz w:val="20"/>
                <w:szCs w:val="20"/>
              </w:rPr>
            </w:pPr>
            <w:r w:rsidRPr="009E08D6">
              <w:rPr>
                <w:rFonts w:cstheme="minorHAnsi"/>
                <w:sz w:val="20"/>
                <w:szCs w:val="20"/>
              </w:rPr>
              <w:t>Να μη χρειάζεται να πραγματοποιηθεί PCR για την ενίσχυση των τμημάτων DNA διατηρώντας τις πληροφορίες τροποποιημένων βάσεων</w:t>
            </w:r>
          </w:p>
          <w:p w:rsidR="009E08D6" w:rsidRPr="009E08D6" w:rsidRDefault="009E08D6" w:rsidP="009E08D6">
            <w:pPr>
              <w:rPr>
                <w:rFonts w:cstheme="minorHAnsi"/>
                <w:sz w:val="20"/>
                <w:szCs w:val="20"/>
              </w:rPr>
            </w:pPr>
            <w:r w:rsidRPr="009E08D6">
              <w:rPr>
                <w:rFonts w:cstheme="minorHAnsi"/>
                <w:sz w:val="20"/>
                <w:szCs w:val="20"/>
              </w:rPr>
              <w:t>Ο προμηθευτής να είναι επίσημος αντιπρόσωπος της κατασκευάστριας εταιρείας.</w:t>
            </w:r>
          </w:p>
          <w:p w:rsidR="009E08D6" w:rsidRPr="009E08D6" w:rsidRDefault="009E08D6" w:rsidP="009E08D6">
            <w:pPr>
              <w:rPr>
                <w:rFonts w:cstheme="minorHAnsi"/>
                <w:sz w:val="20"/>
                <w:szCs w:val="20"/>
              </w:rPr>
            </w:pPr>
            <w:r w:rsidRPr="009E08D6">
              <w:rPr>
                <w:rFonts w:cstheme="minorHAnsi"/>
                <w:sz w:val="20"/>
                <w:szCs w:val="20"/>
              </w:rPr>
              <w:t>Ο προμηθευτής να φέρει πιστοποιητικό εκπαίδευσης προσωπικού από την κατασκευάστρια εταιρεία.</w:t>
            </w:r>
          </w:p>
        </w:tc>
      </w:tr>
      <w:tr w:rsidR="009E08D6" w:rsidRPr="009E08D6" w:rsidTr="009E08D6">
        <w:tc>
          <w:tcPr>
            <w:tcW w:w="944" w:type="dxa"/>
            <w:vAlign w:val="center"/>
          </w:tcPr>
          <w:p w:rsidR="009E08D6" w:rsidRPr="009E08D6" w:rsidRDefault="009E08D6" w:rsidP="009E08D6">
            <w:pPr>
              <w:rPr>
                <w:rFonts w:cstheme="minorHAnsi"/>
                <w:sz w:val="20"/>
                <w:szCs w:val="20"/>
                <w:highlight w:val="cyan"/>
              </w:rPr>
            </w:pPr>
            <w:r w:rsidRPr="009E08D6">
              <w:rPr>
                <w:rFonts w:cstheme="minorHAnsi"/>
                <w:sz w:val="20"/>
                <w:szCs w:val="20"/>
              </w:rPr>
              <w:lastRenderedPageBreak/>
              <w:t>8.3</w:t>
            </w:r>
          </w:p>
        </w:tc>
        <w:tc>
          <w:tcPr>
            <w:tcW w:w="2111" w:type="dxa"/>
            <w:vAlign w:val="center"/>
          </w:tcPr>
          <w:p w:rsidR="009E08D6" w:rsidRPr="009E08D6" w:rsidRDefault="009E08D6" w:rsidP="009E08D6">
            <w:pPr>
              <w:rPr>
                <w:rFonts w:cstheme="minorHAnsi"/>
                <w:sz w:val="20"/>
                <w:szCs w:val="20"/>
              </w:rPr>
            </w:pPr>
            <w:r w:rsidRPr="009E08D6">
              <w:rPr>
                <w:rFonts w:cstheme="minorHAnsi"/>
                <w:sz w:val="20"/>
                <w:szCs w:val="20"/>
              </w:rPr>
              <w:t>Κασέττα μικρορευστομηχανικής Flow Cell (R10.4.1)</w:t>
            </w:r>
          </w:p>
        </w:tc>
        <w:tc>
          <w:tcPr>
            <w:tcW w:w="5871" w:type="dxa"/>
            <w:vAlign w:val="center"/>
          </w:tcPr>
          <w:p w:rsidR="009E08D6" w:rsidRPr="009E08D6" w:rsidRDefault="009E08D6" w:rsidP="009E08D6">
            <w:pPr>
              <w:rPr>
                <w:rFonts w:cstheme="minorHAnsi"/>
                <w:sz w:val="20"/>
                <w:szCs w:val="20"/>
              </w:rPr>
            </w:pPr>
            <w:r w:rsidRPr="009E08D6">
              <w:rPr>
                <w:rFonts w:cstheme="minorHAnsi"/>
                <w:sz w:val="20"/>
                <w:szCs w:val="20"/>
              </w:rPr>
              <w:t xml:space="preserve"> Κασέττα μικρορευστομηχανικής Flow Cell (R10.4.1) με τα εξής χαρακτηριστικά :</w:t>
            </w:r>
          </w:p>
          <w:p w:rsidR="009E08D6" w:rsidRPr="009E08D6" w:rsidRDefault="009E08D6" w:rsidP="009E08D6">
            <w:pPr>
              <w:rPr>
                <w:rFonts w:cstheme="minorHAnsi"/>
                <w:sz w:val="20"/>
                <w:szCs w:val="20"/>
              </w:rPr>
            </w:pPr>
            <w:r w:rsidRPr="009E08D6">
              <w:rPr>
                <w:rFonts w:cstheme="minorHAnsi"/>
                <w:sz w:val="20"/>
                <w:szCs w:val="20"/>
              </w:rPr>
              <w:t xml:space="preserve"> Κασέτα μικρορευστομηχανικής για χρήση με εξοπλισμό αλληλούχισης (πλατφόρμα Oxford Nanopore Technologies)</w:t>
            </w:r>
          </w:p>
          <w:p w:rsidR="009E08D6" w:rsidRPr="009E08D6" w:rsidRDefault="009E08D6" w:rsidP="009E08D6">
            <w:pPr>
              <w:rPr>
                <w:rFonts w:cstheme="minorHAnsi"/>
                <w:sz w:val="20"/>
                <w:szCs w:val="20"/>
              </w:rPr>
            </w:pPr>
            <w:r w:rsidRPr="009E08D6">
              <w:rPr>
                <w:rFonts w:cstheme="minorHAnsi"/>
                <w:sz w:val="20"/>
                <w:szCs w:val="20"/>
              </w:rPr>
              <w:t xml:space="preserve"> Να είναι τελευταίας τεχνολογίας, (R10 νανοπόρων) και συμβατή για χρήση με τη χημεία V14 της κατασκευάστριας εταιρίας.</w:t>
            </w:r>
          </w:p>
          <w:p w:rsidR="009E08D6" w:rsidRPr="009E08D6" w:rsidRDefault="009E08D6" w:rsidP="009E08D6">
            <w:pPr>
              <w:rPr>
                <w:rFonts w:cstheme="minorHAnsi"/>
                <w:sz w:val="20"/>
                <w:szCs w:val="20"/>
              </w:rPr>
            </w:pPr>
            <w:r w:rsidRPr="009E08D6">
              <w:rPr>
                <w:rFonts w:cstheme="minorHAnsi"/>
                <w:sz w:val="20"/>
                <w:szCs w:val="20"/>
              </w:rPr>
              <w:t xml:space="preserve"> Να μπορεί να παράξει δεδομένα για 72 ώρες συνεχόμενα.</w:t>
            </w:r>
          </w:p>
          <w:p w:rsidR="009E08D6" w:rsidRPr="009E08D6" w:rsidRDefault="009E08D6" w:rsidP="009E08D6">
            <w:pPr>
              <w:rPr>
                <w:rFonts w:cstheme="minorHAnsi"/>
                <w:sz w:val="20"/>
                <w:szCs w:val="20"/>
              </w:rPr>
            </w:pPr>
            <w:r w:rsidRPr="009E08D6">
              <w:rPr>
                <w:rFonts w:cstheme="minorHAnsi"/>
                <w:sz w:val="20"/>
                <w:szCs w:val="20"/>
              </w:rPr>
              <w:t xml:space="preserve"> Να είναι σταθερή σε θερμοκρασίες περιβάλλοντος μέχρι και 1 μήνα και να μπορεί να αποθηκεύεται στο ψυγείο μέχρι και 3 μήνες.</w:t>
            </w:r>
          </w:p>
          <w:p w:rsidR="009E08D6" w:rsidRPr="009E08D6" w:rsidRDefault="009E08D6" w:rsidP="009E08D6">
            <w:pPr>
              <w:rPr>
                <w:rFonts w:cstheme="minorHAnsi"/>
                <w:sz w:val="20"/>
                <w:szCs w:val="20"/>
              </w:rPr>
            </w:pPr>
            <w:r w:rsidRPr="009E08D6">
              <w:rPr>
                <w:rFonts w:cstheme="minorHAnsi"/>
                <w:sz w:val="20"/>
                <w:szCs w:val="20"/>
              </w:rPr>
              <w:t xml:space="preserve"> Ο προμηθευτής να είναι επίσημος αντιπρόσωπος της κατασκευάστριας εταιρείας.</w:t>
            </w:r>
          </w:p>
          <w:p w:rsidR="009E08D6" w:rsidRPr="009E08D6" w:rsidRDefault="009E08D6" w:rsidP="009E08D6">
            <w:pPr>
              <w:rPr>
                <w:rFonts w:cstheme="minorHAnsi"/>
                <w:sz w:val="20"/>
                <w:szCs w:val="20"/>
              </w:rPr>
            </w:pPr>
            <w:r w:rsidRPr="009E08D6">
              <w:rPr>
                <w:rFonts w:cstheme="minorHAnsi"/>
                <w:sz w:val="20"/>
                <w:szCs w:val="20"/>
              </w:rPr>
              <w:t xml:space="preserve"> Ο προμηθευτής να φέρει πιστοποιητικό εκπαίδευσης προσωπικού από την κατασκευάστρια εταιρεία.</w:t>
            </w:r>
          </w:p>
        </w:tc>
      </w:tr>
      <w:tr w:rsidR="009E08D6" w:rsidRPr="009E08D6" w:rsidTr="009E08D6">
        <w:tc>
          <w:tcPr>
            <w:tcW w:w="944" w:type="dxa"/>
            <w:vAlign w:val="center"/>
          </w:tcPr>
          <w:p w:rsidR="009E08D6" w:rsidRPr="009E08D6" w:rsidRDefault="009E08D6" w:rsidP="009E08D6">
            <w:pPr>
              <w:rPr>
                <w:rFonts w:cstheme="minorHAnsi"/>
                <w:sz w:val="20"/>
                <w:szCs w:val="20"/>
                <w:highlight w:val="cyan"/>
              </w:rPr>
            </w:pPr>
            <w:r w:rsidRPr="009E08D6">
              <w:rPr>
                <w:rFonts w:cstheme="minorHAnsi"/>
                <w:sz w:val="20"/>
                <w:szCs w:val="20"/>
              </w:rPr>
              <w:t>8.4</w:t>
            </w:r>
          </w:p>
        </w:tc>
        <w:tc>
          <w:tcPr>
            <w:tcW w:w="2111" w:type="dxa"/>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Flow Cell Wash Kit</w:t>
            </w:r>
          </w:p>
        </w:tc>
        <w:tc>
          <w:tcPr>
            <w:tcW w:w="5871" w:type="dxa"/>
            <w:vAlign w:val="center"/>
          </w:tcPr>
          <w:p w:rsidR="009E08D6" w:rsidRPr="009E08D6" w:rsidRDefault="009E08D6" w:rsidP="009E08D6">
            <w:pPr>
              <w:rPr>
                <w:rFonts w:cstheme="minorHAnsi"/>
                <w:sz w:val="20"/>
                <w:szCs w:val="20"/>
              </w:rPr>
            </w:pPr>
            <w:r w:rsidRPr="009E08D6">
              <w:rPr>
                <w:rFonts w:cstheme="minorHAnsi"/>
                <w:sz w:val="20"/>
                <w:szCs w:val="20"/>
              </w:rPr>
              <w:t>Σύστημα αντιδραστηρίων Flow Cell Wash Kit με τα εξής χαρακτηριστικά :</w:t>
            </w:r>
          </w:p>
          <w:p w:rsidR="009E08D6" w:rsidRPr="009E08D6" w:rsidRDefault="009E08D6" w:rsidP="009E08D6">
            <w:pPr>
              <w:rPr>
                <w:rFonts w:cstheme="minorHAnsi"/>
                <w:sz w:val="20"/>
                <w:szCs w:val="20"/>
              </w:rPr>
            </w:pPr>
            <w:r w:rsidRPr="009E08D6">
              <w:rPr>
                <w:rFonts w:cstheme="minorHAnsi"/>
                <w:sz w:val="20"/>
                <w:szCs w:val="20"/>
              </w:rPr>
              <w:t>Σύστημα αντιδραστηρίων με όλα τα απαραίτητα αντιδραστήρια που επιτρέπει την επαναχρησιμοποίηση της κυψελίδας μικρορευστομηχανικής.</w:t>
            </w:r>
          </w:p>
          <w:p w:rsidR="009E08D6" w:rsidRPr="009E08D6" w:rsidRDefault="009E08D6" w:rsidP="009E08D6">
            <w:pPr>
              <w:rPr>
                <w:rFonts w:cstheme="minorHAnsi"/>
                <w:sz w:val="20"/>
                <w:szCs w:val="20"/>
              </w:rPr>
            </w:pPr>
            <w:r w:rsidRPr="009E08D6">
              <w:rPr>
                <w:rFonts w:cstheme="minorHAnsi"/>
                <w:sz w:val="20"/>
                <w:szCs w:val="20"/>
              </w:rPr>
              <w:t>Να χρησιμοποιεί νουκλεάσες για την απομάκρυνση του 99.9% της προηγούμεμξς βιβλιοθήκης.</w:t>
            </w:r>
          </w:p>
          <w:p w:rsidR="009E08D6" w:rsidRPr="009E08D6" w:rsidRDefault="009E08D6" w:rsidP="009E08D6">
            <w:pPr>
              <w:rPr>
                <w:rFonts w:cstheme="minorHAnsi"/>
                <w:sz w:val="20"/>
                <w:szCs w:val="20"/>
              </w:rPr>
            </w:pPr>
            <w:r w:rsidRPr="009E08D6">
              <w:rPr>
                <w:rFonts w:cstheme="minorHAnsi"/>
                <w:sz w:val="20"/>
                <w:szCs w:val="20"/>
              </w:rPr>
              <w:t>Συμβατό με την πλατφόρμα αλληλούχισης Oxford Nanopore Technologies.</w:t>
            </w:r>
          </w:p>
          <w:p w:rsidR="009E08D6" w:rsidRPr="009E08D6" w:rsidRDefault="009E08D6" w:rsidP="009E08D6">
            <w:pPr>
              <w:rPr>
                <w:rFonts w:cstheme="minorHAnsi"/>
                <w:sz w:val="20"/>
                <w:szCs w:val="20"/>
              </w:rPr>
            </w:pPr>
            <w:r w:rsidRPr="009E08D6">
              <w:rPr>
                <w:rFonts w:cstheme="minorHAnsi"/>
                <w:sz w:val="20"/>
                <w:szCs w:val="20"/>
              </w:rPr>
              <w:t>Να είναι σε συσκευασία των 6 αντιδράσεων.</w:t>
            </w:r>
          </w:p>
          <w:p w:rsidR="009E08D6" w:rsidRPr="009E08D6" w:rsidRDefault="009E08D6" w:rsidP="009E08D6">
            <w:pPr>
              <w:rPr>
                <w:rFonts w:cstheme="minorHAnsi"/>
                <w:sz w:val="20"/>
                <w:szCs w:val="20"/>
              </w:rPr>
            </w:pPr>
            <w:r w:rsidRPr="009E08D6">
              <w:rPr>
                <w:rFonts w:cstheme="minorHAnsi"/>
                <w:sz w:val="20"/>
                <w:szCs w:val="20"/>
              </w:rPr>
              <w:t>Ο προμηθευτής να είναι επίσημος αντιπρόσωπος της κατασκευάστριας εταιρείας.</w:t>
            </w:r>
          </w:p>
          <w:p w:rsidR="009E08D6" w:rsidRPr="009E08D6" w:rsidRDefault="009E08D6" w:rsidP="009E08D6">
            <w:pPr>
              <w:rPr>
                <w:rFonts w:cstheme="minorHAnsi"/>
                <w:sz w:val="20"/>
                <w:szCs w:val="20"/>
              </w:rPr>
            </w:pPr>
            <w:r w:rsidRPr="009E08D6">
              <w:rPr>
                <w:rFonts w:cstheme="minorHAnsi"/>
                <w:sz w:val="20"/>
                <w:szCs w:val="20"/>
              </w:rPr>
              <w:t>Ο προμηθευτής να φέρει πιστοποιητικό εκπαίδευσης προσωπικού από την κατασκευάστρια εταιρεία.</w:t>
            </w:r>
          </w:p>
        </w:tc>
      </w:tr>
    </w:tbl>
    <w:p w:rsidR="009E08D6" w:rsidRPr="009E08D6" w:rsidRDefault="009E08D6" w:rsidP="009E08D6">
      <w:pPr>
        <w:rPr>
          <w:rFonts w:cstheme="minorHAnsi"/>
          <w:sz w:val="20"/>
          <w:szCs w:val="20"/>
        </w:rPr>
      </w:pPr>
    </w:p>
    <w:p w:rsidR="009E08D6" w:rsidRPr="009E08D6" w:rsidRDefault="009E08D6" w:rsidP="009E08D6">
      <w:pPr>
        <w:rPr>
          <w:rFonts w:cstheme="minorHAnsi"/>
          <w:sz w:val="20"/>
          <w:szCs w:val="20"/>
        </w:rPr>
      </w:pPr>
      <w:r w:rsidRPr="009E08D6">
        <w:rPr>
          <w:rFonts w:cstheme="minorHAnsi"/>
          <w:sz w:val="20"/>
          <w:szCs w:val="20"/>
        </w:rPr>
        <w:t xml:space="preserve">Τα παραπάνω τεχνικά χαρακτηριστικά του προς προμήθεια Τμήματος Ειδών 8 αποτελούν τις ελάχιστες απαιτήσεις αυτού του Τμήματος Ειδών και η μη εξολοκλήρου κάλυψή τους θα αποτελέσει λόγο απόρριψης της προσφοράς. </w:t>
      </w:r>
    </w:p>
    <w:p w:rsidR="00DE725E" w:rsidRPr="009E08D6" w:rsidRDefault="009E08D6">
      <w:pPr>
        <w:rPr>
          <w:rFonts w:cstheme="minorHAnsi"/>
          <w:sz w:val="20"/>
          <w:szCs w:val="20"/>
        </w:rPr>
      </w:pPr>
      <w:bookmarkStart w:id="5" w:name="_GoBack"/>
      <w:bookmarkEnd w:id="5"/>
    </w:p>
    <w:sectPr w:rsidR="00DE725E" w:rsidRPr="009E08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8D6" w:rsidRDefault="009E08D6" w:rsidP="009E08D6">
      <w:pPr>
        <w:spacing w:after="0" w:line="240" w:lineRule="auto"/>
      </w:pPr>
      <w:r>
        <w:separator/>
      </w:r>
    </w:p>
  </w:endnote>
  <w:endnote w:type="continuationSeparator" w:id="0">
    <w:p w:rsidR="009E08D6" w:rsidRDefault="009E08D6" w:rsidP="009E0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8D6" w:rsidRDefault="009E08D6" w:rsidP="009E08D6">
      <w:pPr>
        <w:spacing w:after="0" w:line="240" w:lineRule="auto"/>
      </w:pPr>
      <w:r>
        <w:separator/>
      </w:r>
    </w:p>
  </w:footnote>
  <w:footnote w:type="continuationSeparator" w:id="0">
    <w:p w:rsidR="009E08D6" w:rsidRDefault="009E08D6" w:rsidP="009E08D6">
      <w:pPr>
        <w:spacing w:after="0" w:line="240" w:lineRule="auto"/>
      </w:pPr>
      <w:r>
        <w:continuationSeparator/>
      </w:r>
    </w:p>
  </w:footnote>
  <w:footnote w:id="1">
    <w:p w:rsidR="009E08D6" w:rsidRPr="009E08D6" w:rsidRDefault="009E08D6" w:rsidP="009E08D6">
      <w:pPr>
        <w:rPr>
          <w:lang w:val="en-US"/>
        </w:rPr>
      </w:pPr>
      <w:r w:rsidRPr="009E08D6">
        <w:footnoteRef/>
      </w:r>
      <w:r w:rsidRPr="009E08D6">
        <w:rPr>
          <w:lang w:val="en-US"/>
        </w:rPr>
        <w:t xml:space="preserve"> CPV: COMMON PROCUREMENT VOCABULARY </w:t>
      </w:r>
    </w:p>
  </w:footnote>
  <w:footnote w:id="2">
    <w:p w:rsidR="009E08D6" w:rsidRPr="009E08D6" w:rsidRDefault="009E08D6" w:rsidP="009E08D6">
      <w:pPr>
        <w:rPr>
          <w:lang w:val="en-US"/>
        </w:rPr>
      </w:pPr>
      <w:r w:rsidRPr="009E08D6">
        <w:footnoteRef/>
      </w:r>
      <w:r w:rsidRPr="009E08D6">
        <w:rPr>
          <w:lang w:val="en-US"/>
        </w:rPr>
        <w:t xml:space="preserve"> CPV: COMMON PROCUREMENT VOCABULARY </w:t>
      </w:r>
    </w:p>
  </w:footnote>
  <w:footnote w:id="3">
    <w:p w:rsidR="009E08D6" w:rsidRPr="009E08D6" w:rsidRDefault="009E08D6" w:rsidP="009E08D6">
      <w:pPr>
        <w:rPr>
          <w:lang w:val="en-US"/>
        </w:rPr>
      </w:pPr>
      <w:r w:rsidRPr="009E08D6">
        <w:footnoteRef/>
      </w:r>
      <w:r w:rsidRPr="009E08D6">
        <w:rPr>
          <w:lang w:val="en-US"/>
        </w:rPr>
        <w:t xml:space="preserve"> CPV: COMMON PROCUREMENT VOCABULARY </w:t>
      </w:r>
    </w:p>
  </w:footnote>
  <w:footnote w:id="4">
    <w:p w:rsidR="009E08D6" w:rsidRPr="009E08D6" w:rsidRDefault="009E08D6" w:rsidP="009E08D6">
      <w:pPr>
        <w:rPr>
          <w:lang w:val="en-US"/>
        </w:rPr>
      </w:pPr>
      <w:r w:rsidRPr="009E08D6">
        <w:footnoteRef/>
      </w:r>
      <w:r w:rsidRPr="009E08D6">
        <w:rPr>
          <w:lang w:val="en-US"/>
        </w:rPr>
        <w:t xml:space="preserve"> CPV: COMMON PROCUREMENT VOCABULARY </w:t>
      </w:r>
    </w:p>
  </w:footnote>
  <w:footnote w:id="5">
    <w:p w:rsidR="009E08D6" w:rsidRPr="009E08D6" w:rsidRDefault="009E08D6" w:rsidP="009E08D6">
      <w:pPr>
        <w:rPr>
          <w:lang w:val="en-US"/>
        </w:rPr>
      </w:pPr>
      <w:r w:rsidRPr="009E08D6">
        <w:footnoteRef/>
      </w:r>
      <w:r w:rsidRPr="009E08D6">
        <w:rPr>
          <w:lang w:val="en-US"/>
        </w:rPr>
        <w:t xml:space="preserve"> CPV: COMMON PROCUREMENT VOCABULARY </w:t>
      </w:r>
    </w:p>
  </w:footnote>
  <w:footnote w:id="6">
    <w:p w:rsidR="009E08D6" w:rsidRPr="009E08D6" w:rsidRDefault="009E08D6" w:rsidP="009E08D6">
      <w:pPr>
        <w:rPr>
          <w:lang w:val="en-US"/>
        </w:rPr>
      </w:pPr>
      <w:r w:rsidRPr="009E08D6">
        <w:footnoteRef/>
      </w:r>
      <w:r w:rsidRPr="009E08D6">
        <w:rPr>
          <w:lang w:val="en-US"/>
        </w:rPr>
        <w:t xml:space="preserve"> CPV: COMMON PROCUREMENT VOCABULARY </w:t>
      </w:r>
    </w:p>
  </w:footnote>
  <w:footnote w:id="7">
    <w:p w:rsidR="009E08D6" w:rsidRPr="009E08D6" w:rsidRDefault="009E08D6" w:rsidP="009E08D6">
      <w:pPr>
        <w:rPr>
          <w:lang w:val="en-US"/>
        </w:rPr>
      </w:pPr>
      <w:r w:rsidRPr="009E08D6">
        <w:footnoteRef/>
      </w:r>
      <w:r w:rsidRPr="009E08D6">
        <w:rPr>
          <w:lang w:val="en-US"/>
        </w:rPr>
        <w:t xml:space="preserve"> CPV: COMMON PROCUREMENT VOCABULARY </w:t>
      </w:r>
    </w:p>
  </w:footnote>
  <w:footnote w:id="8">
    <w:p w:rsidR="009E08D6" w:rsidRPr="009E08D6" w:rsidRDefault="009E08D6" w:rsidP="009E08D6">
      <w:pPr>
        <w:rPr>
          <w:lang w:val="en-US"/>
        </w:rPr>
      </w:pPr>
      <w:r w:rsidRPr="009E08D6">
        <w:footnoteRef/>
      </w:r>
      <w:r w:rsidRPr="009E08D6">
        <w:rPr>
          <w:lang w:val="en-US"/>
        </w:rPr>
        <w:t xml:space="preserve"> CPV: COMMON PROCUREMENT VOCABULARY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D6"/>
    <w:rsid w:val="002731E5"/>
    <w:rsid w:val="00291722"/>
    <w:rsid w:val="009E08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ECC16-F6E6-4104-A666-5075E995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10669</Words>
  <Characters>57613</Characters>
  <Application>Microsoft Office Word</Application>
  <DocSecurity>0</DocSecurity>
  <Lines>480</Lines>
  <Paragraphs>136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Πολύμνια Χαχαμοπούλου</dc:creator>
  <cp:keywords/>
  <dc:description/>
  <cp:lastModifiedBy>Πολύμνια Χαχαμοπούλου</cp:lastModifiedBy>
  <cp:revision>1</cp:revision>
  <dcterms:created xsi:type="dcterms:W3CDTF">2025-08-29T08:59:00Z</dcterms:created>
  <dcterms:modified xsi:type="dcterms:W3CDTF">2025-08-29T09:01:00Z</dcterms:modified>
</cp:coreProperties>
</file>